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9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6"/>
        <w:gridCol w:w="915"/>
        <w:gridCol w:w="2552"/>
        <w:gridCol w:w="6379"/>
        <w:gridCol w:w="27"/>
      </w:tblGrid>
      <w:tr w:rsidR="004429D3">
        <w:trPr>
          <w:trHeight w:val="322"/>
        </w:trPr>
        <w:tc>
          <w:tcPr>
            <w:tcW w:w="10299" w:type="dxa"/>
            <w:gridSpan w:val="5"/>
          </w:tcPr>
          <w:p w:rsidR="004429D3" w:rsidRPr="00FF27DF" w:rsidRDefault="004429D3" w:rsidP="00F40642">
            <w:pPr>
              <w:rPr>
                <w:b/>
                <w:sz w:val="20"/>
                <w:szCs w:val="20"/>
              </w:rPr>
            </w:pPr>
            <w:r w:rsidRPr="00FF27DF">
              <w:rPr>
                <w:b/>
              </w:rPr>
              <w:t xml:space="preserve">     </w:t>
            </w:r>
            <w:r w:rsidR="00F40642">
              <w:rPr>
                <w:b/>
                <w:sz w:val="20"/>
                <w:szCs w:val="20"/>
              </w:rPr>
              <w:t>DİLBİLGİSİ</w:t>
            </w:r>
            <w:r w:rsidRPr="00FF27DF">
              <w:rPr>
                <w:b/>
                <w:sz w:val="20"/>
                <w:szCs w:val="20"/>
              </w:rPr>
              <w:t xml:space="preserve">                    </w:t>
            </w:r>
            <w:r>
              <w:rPr>
                <w:b/>
                <w:sz w:val="20"/>
                <w:szCs w:val="20"/>
              </w:rPr>
              <w:t xml:space="preserve">        </w:t>
            </w:r>
            <w:r w:rsidRPr="00FF27DF">
              <w:rPr>
                <w:b/>
                <w:sz w:val="20"/>
                <w:szCs w:val="20"/>
              </w:rPr>
              <w:t>  </w:t>
            </w:r>
            <w:r>
              <w:rPr>
                <w:b/>
                <w:sz w:val="20"/>
                <w:szCs w:val="20"/>
              </w:rPr>
              <w:t xml:space="preserve">                                                 </w:t>
            </w:r>
            <w:r w:rsidRPr="00FF27DF">
              <w:rPr>
                <w:b/>
                <w:sz w:val="20"/>
                <w:szCs w:val="20"/>
              </w:rPr>
              <w:t xml:space="preserve"> </w:t>
            </w:r>
          </w:p>
        </w:tc>
      </w:tr>
      <w:tr w:rsidR="004429D3">
        <w:trPr>
          <w:cantSplit/>
          <w:trHeight w:val="165"/>
        </w:trPr>
        <w:tc>
          <w:tcPr>
            <w:tcW w:w="1341" w:type="dxa"/>
            <w:gridSpan w:val="2"/>
          </w:tcPr>
          <w:p w:rsidR="004429D3" w:rsidRPr="00FF27DF" w:rsidRDefault="004429D3" w:rsidP="00FF27DF">
            <w:pPr>
              <w:jc w:val="center"/>
              <w:rPr>
                <w:b/>
                <w:sz w:val="15"/>
                <w:szCs w:val="15"/>
              </w:rPr>
            </w:pPr>
            <w:r w:rsidRPr="00FF27DF">
              <w:rPr>
                <w:b/>
                <w:sz w:val="15"/>
                <w:szCs w:val="15"/>
              </w:rPr>
              <w:t>SÜRE</w:t>
            </w:r>
          </w:p>
        </w:tc>
        <w:tc>
          <w:tcPr>
            <w:tcW w:w="2552" w:type="dxa"/>
            <w:vMerge w:val="restart"/>
          </w:tcPr>
          <w:p w:rsidR="004429D3" w:rsidRPr="00FF27DF" w:rsidRDefault="004429D3" w:rsidP="00BA2D24">
            <w:pPr>
              <w:rPr>
                <w:rFonts w:cs="Times New Roman"/>
                <w:b/>
                <w:sz w:val="15"/>
                <w:szCs w:val="15"/>
              </w:rPr>
            </w:pPr>
          </w:p>
          <w:p w:rsidR="004429D3" w:rsidRPr="00FF27DF" w:rsidRDefault="004429D3" w:rsidP="00BA2D24">
            <w:pPr>
              <w:rPr>
                <w:rFonts w:cs="Times New Roman"/>
                <w:b/>
                <w:sz w:val="15"/>
                <w:szCs w:val="15"/>
              </w:rPr>
            </w:pPr>
          </w:p>
          <w:p w:rsidR="004429D3" w:rsidRPr="00FA3E07" w:rsidRDefault="004429D3" w:rsidP="00BA2D24">
            <w:pPr>
              <w:rPr>
                <w:rFonts w:cs="Times New Roman"/>
                <w:b/>
              </w:rPr>
            </w:pPr>
          </w:p>
          <w:p w:rsidR="004429D3" w:rsidRPr="00FF27DF" w:rsidRDefault="001274C9" w:rsidP="00BA2D24">
            <w:pPr>
              <w:rPr>
                <w:rFonts w:cs="Times New Roman"/>
                <w:b/>
                <w:sz w:val="15"/>
                <w:szCs w:val="15"/>
              </w:rPr>
            </w:pPr>
            <w:r>
              <w:rPr>
                <w:rFonts w:cs="Times New Roman"/>
                <w:b/>
              </w:rPr>
              <w:t xml:space="preserve">      </w:t>
            </w:r>
            <w:r w:rsidR="00F40642" w:rsidRPr="00FA3E07">
              <w:rPr>
                <w:rFonts w:cs="Times New Roman"/>
                <w:b/>
              </w:rPr>
              <w:t xml:space="preserve">   </w:t>
            </w:r>
            <w:r w:rsidR="004429D3" w:rsidRPr="00FA3E07">
              <w:rPr>
                <w:rFonts w:cs="Times New Roman"/>
                <w:b/>
              </w:rPr>
              <w:t>KONULAR</w:t>
            </w:r>
          </w:p>
        </w:tc>
        <w:tc>
          <w:tcPr>
            <w:tcW w:w="6406" w:type="dxa"/>
            <w:gridSpan w:val="2"/>
            <w:vMerge w:val="restart"/>
          </w:tcPr>
          <w:p w:rsidR="00F40642" w:rsidRDefault="00F40642" w:rsidP="00BA2D24">
            <w:pPr>
              <w:rPr>
                <w:rFonts w:cs="Times New Roman"/>
                <w:b/>
                <w:sz w:val="15"/>
                <w:szCs w:val="15"/>
              </w:rPr>
            </w:pPr>
          </w:p>
          <w:p w:rsidR="00F40642" w:rsidRDefault="00F40642" w:rsidP="00BA2D24">
            <w:pPr>
              <w:rPr>
                <w:rFonts w:cs="Times New Roman"/>
                <w:b/>
                <w:sz w:val="15"/>
                <w:szCs w:val="15"/>
              </w:rPr>
            </w:pPr>
          </w:p>
          <w:p w:rsidR="00F40642" w:rsidRPr="00FA3E07" w:rsidRDefault="00F40642" w:rsidP="00BA2D24">
            <w:pPr>
              <w:rPr>
                <w:rFonts w:cs="Times New Roman"/>
                <w:b/>
              </w:rPr>
            </w:pPr>
          </w:p>
          <w:p w:rsidR="004429D3" w:rsidRPr="00FF27DF" w:rsidRDefault="00F40642" w:rsidP="00BA2D24">
            <w:pPr>
              <w:rPr>
                <w:rFonts w:cs="Times New Roman"/>
                <w:b/>
                <w:sz w:val="15"/>
                <w:szCs w:val="15"/>
              </w:rPr>
            </w:pPr>
            <w:r w:rsidRPr="00FA3E07">
              <w:rPr>
                <w:rFonts w:cs="Times New Roman"/>
                <w:b/>
              </w:rPr>
              <w:t xml:space="preserve">                                    </w:t>
            </w:r>
            <w:r w:rsidR="004429D3" w:rsidRPr="00FA3E07">
              <w:rPr>
                <w:rFonts w:cs="Times New Roman"/>
                <w:b/>
              </w:rPr>
              <w:t>KAZANIMLAR</w:t>
            </w:r>
          </w:p>
        </w:tc>
      </w:tr>
      <w:tr w:rsidR="00F40642">
        <w:trPr>
          <w:cantSplit/>
          <w:trHeight w:val="890"/>
        </w:trPr>
        <w:tc>
          <w:tcPr>
            <w:tcW w:w="426" w:type="dxa"/>
            <w:textDirection w:val="btLr"/>
          </w:tcPr>
          <w:p w:rsidR="00F40642" w:rsidRPr="00FA3E07" w:rsidRDefault="00F40642" w:rsidP="00FF27DF">
            <w:pPr>
              <w:ind w:left="113" w:right="113"/>
              <w:rPr>
                <w:b/>
              </w:rPr>
            </w:pPr>
            <w:r w:rsidRPr="00FA3E07">
              <w:rPr>
                <w:b/>
              </w:rPr>
              <w:t>Ay</w:t>
            </w:r>
            <w:r w:rsidR="00FA3E07">
              <w:rPr>
                <w:b/>
              </w:rPr>
              <w:t>lar</w:t>
            </w:r>
          </w:p>
        </w:tc>
        <w:tc>
          <w:tcPr>
            <w:tcW w:w="915" w:type="dxa"/>
            <w:textDirection w:val="btLr"/>
          </w:tcPr>
          <w:p w:rsidR="00F40642" w:rsidRPr="00FA3E07" w:rsidRDefault="00F40642" w:rsidP="00FF27DF">
            <w:pPr>
              <w:ind w:left="113" w:right="113"/>
              <w:rPr>
                <w:b/>
              </w:rPr>
            </w:pPr>
            <w:r w:rsidRPr="00FA3E07">
              <w:rPr>
                <w:b/>
              </w:rPr>
              <w:t>Hafta</w:t>
            </w:r>
          </w:p>
          <w:p w:rsidR="00F40642" w:rsidRPr="00FF27DF" w:rsidRDefault="00F40642" w:rsidP="00FF27DF">
            <w:pPr>
              <w:ind w:left="113" w:right="113"/>
              <w:rPr>
                <w:b/>
                <w:sz w:val="15"/>
                <w:szCs w:val="15"/>
              </w:rPr>
            </w:pPr>
          </w:p>
        </w:tc>
        <w:tc>
          <w:tcPr>
            <w:tcW w:w="2552" w:type="dxa"/>
            <w:vMerge/>
          </w:tcPr>
          <w:p w:rsidR="00F40642" w:rsidRDefault="00F40642"/>
        </w:tc>
        <w:tc>
          <w:tcPr>
            <w:tcW w:w="6406" w:type="dxa"/>
            <w:gridSpan w:val="2"/>
            <w:vMerge/>
          </w:tcPr>
          <w:p w:rsidR="00F40642" w:rsidRDefault="00F40642"/>
        </w:tc>
      </w:tr>
      <w:tr w:rsidR="00D412E4">
        <w:trPr>
          <w:gridAfter w:val="1"/>
          <w:wAfter w:w="27" w:type="dxa"/>
          <w:trHeight w:val="987"/>
        </w:trPr>
        <w:tc>
          <w:tcPr>
            <w:tcW w:w="426" w:type="dxa"/>
            <w:textDirection w:val="btLr"/>
          </w:tcPr>
          <w:p w:rsidR="00D412E4" w:rsidRPr="00FF27DF" w:rsidRDefault="00D412E4" w:rsidP="00FF27DF">
            <w:pPr>
              <w:ind w:left="113" w:right="113"/>
              <w:jc w:val="center"/>
              <w:rPr>
                <w:b/>
                <w:sz w:val="20"/>
                <w:szCs w:val="20"/>
              </w:rPr>
            </w:pPr>
            <w:r w:rsidRPr="00FF27DF">
              <w:rPr>
                <w:b/>
                <w:sz w:val="20"/>
                <w:szCs w:val="20"/>
              </w:rPr>
              <w:t>EYLÜL</w:t>
            </w:r>
          </w:p>
        </w:tc>
        <w:tc>
          <w:tcPr>
            <w:tcW w:w="915" w:type="dxa"/>
            <w:vAlign w:val="center"/>
          </w:tcPr>
          <w:p w:rsidR="008D3954" w:rsidRDefault="008D3954" w:rsidP="008E21E9">
            <w:pPr>
              <w:jc w:val="center"/>
              <w:rPr>
                <w:sz w:val="20"/>
                <w:szCs w:val="20"/>
              </w:rPr>
            </w:pPr>
          </w:p>
          <w:p w:rsidR="00D412E4" w:rsidRPr="001274C9" w:rsidRDefault="00D412E4" w:rsidP="008E21E9">
            <w:pPr>
              <w:jc w:val="center"/>
              <w:rPr>
                <w:sz w:val="20"/>
                <w:szCs w:val="20"/>
              </w:rPr>
            </w:pPr>
            <w:r w:rsidRPr="001274C9">
              <w:rPr>
                <w:sz w:val="20"/>
                <w:szCs w:val="20"/>
              </w:rPr>
              <w:t>3- 4</w:t>
            </w:r>
          </w:p>
        </w:tc>
        <w:tc>
          <w:tcPr>
            <w:tcW w:w="2552" w:type="dxa"/>
            <w:vMerge w:val="restart"/>
            <w:vAlign w:val="center"/>
          </w:tcPr>
          <w:p w:rsidR="00D412E4" w:rsidRDefault="00D412E4" w:rsidP="00F40642"/>
          <w:p w:rsidR="00D412E4" w:rsidRDefault="00D412E4" w:rsidP="00F40642">
            <w:pPr>
              <w:spacing w:after="111" w:line="232" w:lineRule="auto"/>
            </w:pPr>
            <w:r w:rsidRPr="005F7050">
              <w:rPr>
                <w:b/>
              </w:rPr>
              <w:t>(A)</w:t>
            </w:r>
            <w:r>
              <w:t xml:space="preserve"> </w:t>
            </w:r>
            <w:r w:rsidRPr="00994B24">
              <w:rPr>
                <w:b/>
              </w:rPr>
              <w:t xml:space="preserve"> Fiilimsiler ile ilgili bilgi ve kuralları kavrama ve uygulama</w:t>
            </w:r>
          </w:p>
          <w:p w:rsidR="00D412E4" w:rsidRDefault="00D412E4" w:rsidP="00697F2A">
            <w:pPr>
              <w:ind w:right="-135"/>
            </w:pPr>
          </w:p>
        </w:tc>
        <w:tc>
          <w:tcPr>
            <w:tcW w:w="6379" w:type="dxa"/>
            <w:vAlign w:val="center"/>
          </w:tcPr>
          <w:p w:rsidR="00D412E4" w:rsidRDefault="0071370A" w:rsidP="0071370A">
            <w:r>
              <w:t>1.</w:t>
            </w:r>
            <w:r w:rsidR="00D412E4">
              <w:t>kazanım (</w:t>
            </w:r>
            <w:r w:rsidR="00D412E4" w:rsidRPr="00994B24">
              <w:t>Fiilimsiyle, fiil ve isim soylu kelimeler arasındaki farkları kavrar.</w:t>
            </w:r>
            <w:r w:rsidR="00D412E4">
              <w:t>)</w:t>
            </w:r>
          </w:p>
          <w:p w:rsidR="008D3954" w:rsidRPr="00B81AFB" w:rsidRDefault="008D3954" w:rsidP="008D3954">
            <w:pPr>
              <w:ind w:left="720"/>
              <w:rPr>
                <w:sz w:val="17"/>
                <w:szCs w:val="17"/>
              </w:rPr>
            </w:pPr>
          </w:p>
        </w:tc>
      </w:tr>
      <w:tr w:rsidR="00A256F6">
        <w:trPr>
          <w:cantSplit/>
          <w:trHeight w:val="698"/>
        </w:trPr>
        <w:tc>
          <w:tcPr>
            <w:tcW w:w="426" w:type="dxa"/>
            <w:vMerge w:val="restart"/>
            <w:textDirection w:val="btLr"/>
          </w:tcPr>
          <w:p w:rsidR="00A256F6" w:rsidRPr="00FF27DF" w:rsidRDefault="00A256F6" w:rsidP="00FF27DF">
            <w:pPr>
              <w:ind w:right="113"/>
              <w:jc w:val="center"/>
              <w:rPr>
                <w:b/>
                <w:sz w:val="20"/>
                <w:szCs w:val="20"/>
              </w:rPr>
            </w:pPr>
            <w:r w:rsidRPr="00FF27DF">
              <w:rPr>
                <w:b/>
                <w:sz w:val="20"/>
                <w:szCs w:val="20"/>
              </w:rPr>
              <w:t>EKİM</w:t>
            </w:r>
          </w:p>
        </w:tc>
        <w:tc>
          <w:tcPr>
            <w:tcW w:w="915" w:type="dxa"/>
            <w:vAlign w:val="center"/>
          </w:tcPr>
          <w:p w:rsidR="00A256F6" w:rsidRPr="001274C9" w:rsidRDefault="00A256F6" w:rsidP="008E21E9">
            <w:pPr>
              <w:jc w:val="center"/>
              <w:rPr>
                <w:sz w:val="20"/>
                <w:szCs w:val="20"/>
              </w:rPr>
            </w:pPr>
            <w:r w:rsidRPr="001274C9">
              <w:rPr>
                <w:sz w:val="20"/>
                <w:szCs w:val="20"/>
              </w:rPr>
              <w:t>1- 2</w:t>
            </w:r>
          </w:p>
        </w:tc>
        <w:tc>
          <w:tcPr>
            <w:tcW w:w="2552" w:type="dxa"/>
            <w:vMerge/>
            <w:vAlign w:val="center"/>
          </w:tcPr>
          <w:p w:rsidR="00A256F6" w:rsidRPr="00FF27DF" w:rsidRDefault="00A256F6" w:rsidP="00697F2A">
            <w:pPr>
              <w:ind w:right="-135"/>
              <w:rPr>
                <w:sz w:val="17"/>
                <w:szCs w:val="17"/>
              </w:rPr>
            </w:pPr>
          </w:p>
        </w:tc>
        <w:tc>
          <w:tcPr>
            <w:tcW w:w="6406" w:type="dxa"/>
            <w:gridSpan w:val="2"/>
            <w:vAlign w:val="center"/>
          </w:tcPr>
          <w:p w:rsidR="00A256F6" w:rsidRPr="00F40642" w:rsidRDefault="00A256F6" w:rsidP="00F40642">
            <w:pPr>
              <w:spacing w:after="115" w:line="234" w:lineRule="auto"/>
              <w:jc w:val="both"/>
            </w:pPr>
            <w:r>
              <w:t>2. kazanım (</w:t>
            </w:r>
            <w:r w:rsidRPr="00994B24">
              <w:t>Fiilimsilerin işlevlerini ve kullanım özelliklerini kavrar.</w:t>
            </w:r>
            <w:r>
              <w:t xml:space="preserve">)  </w:t>
            </w:r>
          </w:p>
        </w:tc>
      </w:tr>
      <w:tr w:rsidR="00A256F6">
        <w:trPr>
          <w:cantSplit/>
          <w:trHeight w:val="700"/>
        </w:trPr>
        <w:tc>
          <w:tcPr>
            <w:tcW w:w="426" w:type="dxa"/>
            <w:vMerge/>
            <w:textDirection w:val="btLr"/>
          </w:tcPr>
          <w:p w:rsidR="00A256F6" w:rsidRDefault="00A256F6" w:rsidP="00FF27DF">
            <w:pPr>
              <w:ind w:left="113" w:right="113"/>
            </w:pPr>
          </w:p>
        </w:tc>
        <w:tc>
          <w:tcPr>
            <w:tcW w:w="915" w:type="dxa"/>
            <w:vMerge w:val="restart"/>
            <w:vAlign w:val="center"/>
          </w:tcPr>
          <w:p w:rsidR="00A256F6" w:rsidRPr="00B02EF9" w:rsidRDefault="002552C0" w:rsidP="002552C0">
            <w:r>
              <w:t xml:space="preserve">   </w:t>
            </w:r>
            <w:r w:rsidR="00A256F6">
              <w:t>4</w:t>
            </w:r>
            <w:r w:rsidR="008E21E9">
              <w:t xml:space="preserve"> -5</w:t>
            </w:r>
          </w:p>
        </w:tc>
        <w:tc>
          <w:tcPr>
            <w:tcW w:w="2552" w:type="dxa"/>
            <w:vMerge/>
            <w:vAlign w:val="center"/>
          </w:tcPr>
          <w:p w:rsidR="00A256F6" w:rsidRPr="00FF27DF" w:rsidRDefault="00A256F6" w:rsidP="0035116D">
            <w:pPr>
              <w:rPr>
                <w:sz w:val="17"/>
                <w:szCs w:val="17"/>
              </w:rPr>
            </w:pPr>
          </w:p>
        </w:tc>
        <w:tc>
          <w:tcPr>
            <w:tcW w:w="6406" w:type="dxa"/>
            <w:gridSpan w:val="2"/>
            <w:vAlign w:val="center"/>
          </w:tcPr>
          <w:p w:rsidR="00A256F6" w:rsidRDefault="00A256F6" w:rsidP="00F40642">
            <w:pPr>
              <w:spacing w:after="118" w:line="232" w:lineRule="auto"/>
              <w:jc w:val="both"/>
            </w:pPr>
            <w:r>
              <w:t>3. kazanım (</w:t>
            </w:r>
            <w:r w:rsidRPr="00994B24">
              <w:t>Fiilimsileri özelliklerine uygun biçimde kullanır.</w:t>
            </w:r>
            <w:r>
              <w:t xml:space="preserve">) </w:t>
            </w:r>
          </w:p>
          <w:p w:rsidR="00A256F6" w:rsidRPr="00FF27DF" w:rsidRDefault="00A256F6" w:rsidP="0035116D">
            <w:pPr>
              <w:rPr>
                <w:color w:val="FF0000"/>
                <w:sz w:val="17"/>
                <w:szCs w:val="17"/>
              </w:rPr>
            </w:pPr>
          </w:p>
        </w:tc>
      </w:tr>
      <w:tr w:rsidR="00A256F6">
        <w:trPr>
          <w:cantSplit/>
          <w:trHeight w:val="416"/>
        </w:trPr>
        <w:tc>
          <w:tcPr>
            <w:tcW w:w="426" w:type="dxa"/>
            <w:vMerge/>
            <w:textDirection w:val="btLr"/>
          </w:tcPr>
          <w:p w:rsidR="00A256F6" w:rsidRDefault="00A256F6" w:rsidP="00FF27DF">
            <w:pPr>
              <w:ind w:left="113" w:right="113"/>
            </w:pPr>
          </w:p>
        </w:tc>
        <w:tc>
          <w:tcPr>
            <w:tcW w:w="915" w:type="dxa"/>
            <w:vMerge/>
            <w:vAlign w:val="center"/>
          </w:tcPr>
          <w:p w:rsidR="00A256F6" w:rsidRDefault="00A256F6" w:rsidP="008E21E9">
            <w:pPr>
              <w:jc w:val="center"/>
            </w:pPr>
          </w:p>
        </w:tc>
        <w:tc>
          <w:tcPr>
            <w:tcW w:w="2552" w:type="dxa"/>
            <w:vMerge/>
            <w:vAlign w:val="center"/>
          </w:tcPr>
          <w:p w:rsidR="00A256F6" w:rsidRPr="00FF27DF" w:rsidRDefault="00A256F6" w:rsidP="0035116D">
            <w:pPr>
              <w:rPr>
                <w:sz w:val="17"/>
                <w:szCs w:val="17"/>
              </w:rPr>
            </w:pPr>
          </w:p>
        </w:tc>
        <w:tc>
          <w:tcPr>
            <w:tcW w:w="6406" w:type="dxa"/>
            <w:gridSpan w:val="2"/>
            <w:vAlign w:val="center"/>
          </w:tcPr>
          <w:p w:rsidR="00A256F6" w:rsidRPr="00A256F6" w:rsidRDefault="002D46D8" w:rsidP="00BD0062">
            <w:pPr>
              <w:numPr>
                <w:ilvl w:val="0"/>
                <w:numId w:val="8"/>
              </w:numPr>
              <w:spacing w:after="118" w:line="232" w:lineRule="auto"/>
              <w:jc w:val="center"/>
              <w:rPr>
                <w:b/>
              </w:rPr>
            </w:pPr>
            <w:r>
              <w:rPr>
                <w:b/>
              </w:rPr>
              <w:t xml:space="preserve">DÖNEM BİRİNCİ </w:t>
            </w:r>
            <w:r w:rsidR="00A256F6" w:rsidRPr="00A256F6">
              <w:rPr>
                <w:b/>
              </w:rPr>
              <w:t>SINAV</w:t>
            </w:r>
          </w:p>
        </w:tc>
      </w:tr>
      <w:tr w:rsidR="00A256F6">
        <w:trPr>
          <w:cantSplit/>
          <w:trHeight w:val="560"/>
        </w:trPr>
        <w:tc>
          <w:tcPr>
            <w:tcW w:w="426" w:type="dxa"/>
            <w:vMerge w:val="restart"/>
            <w:textDirection w:val="btLr"/>
          </w:tcPr>
          <w:p w:rsidR="00A256F6" w:rsidRPr="00FF27DF" w:rsidRDefault="00A256F6" w:rsidP="00FF27DF">
            <w:pPr>
              <w:jc w:val="center"/>
              <w:rPr>
                <w:b/>
                <w:sz w:val="20"/>
                <w:szCs w:val="20"/>
              </w:rPr>
            </w:pPr>
            <w:r w:rsidRPr="00FF27DF">
              <w:rPr>
                <w:b/>
                <w:sz w:val="20"/>
                <w:szCs w:val="20"/>
              </w:rPr>
              <w:t>KASIM</w:t>
            </w:r>
          </w:p>
        </w:tc>
        <w:tc>
          <w:tcPr>
            <w:tcW w:w="915" w:type="dxa"/>
            <w:vAlign w:val="center"/>
          </w:tcPr>
          <w:p w:rsidR="00A256F6" w:rsidRDefault="00A256F6" w:rsidP="008E21E9">
            <w:pPr>
              <w:ind w:left="720"/>
              <w:jc w:val="center"/>
            </w:pPr>
          </w:p>
          <w:p w:rsidR="00A256F6" w:rsidRPr="00F40642" w:rsidRDefault="00A256F6" w:rsidP="008E21E9">
            <w:pPr>
              <w:jc w:val="center"/>
            </w:pPr>
          </w:p>
          <w:p w:rsidR="00A256F6" w:rsidRPr="00F40642" w:rsidRDefault="00A256F6" w:rsidP="008E21E9">
            <w:pPr>
              <w:jc w:val="center"/>
            </w:pPr>
            <w:r>
              <w:t>1</w:t>
            </w:r>
          </w:p>
        </w:tc>
        <w:tc>
          <w:tcPr>
            <w:tcW w:w="2552" w:type="dxa"/>
            <w:vMerge/>
            <w:vAlign w:val="center"/>
          </w:tcPr>
          <w:p w:rsidR="00A256F6" w:rsidRPr="00FF27DF" w:rsidRDefault="00A256F6" w:rsidP="0035116D">
            <w:pPr>
              <w:rPr>
                <w:sz w:val="17"/>
                <w:szCs w:val="17"/>
              </w:rPr>
            </w:pPr>
          </w:p>
        </w:tc>
        <w:tc>
          <w:tcPr>
            <w:tcW w:w="6406" w:type="dxa"/>
            <w:gridSpan w:val="2"/>
          </w:tcPr>
          <w:p w:rsidR="0071370A" w:rsidRPr="0071370A" w:rsidRDefault="00A256F6" w:rsidP="0071370A">
            <w:r>
              <w:t>4. kazanım(</w:t>
            </w:r>
            <w:r w:rsidRPr="00994B24">
              <w:t>Cümlede, fiilimsiye bağlı kelime veya kelime gruplarını bulur.</w:t>
            </w:r>
            <w:r>
              <w:t xml:space="preserve">) </w:t>
            </w:r>
          </w:p>
        </w:tc>
      </w:tr>
      <w:tr w:rsidR="0071370A">
        <w:trPr>
          <w:cantSplit/>
          <w:trHeight w:val="526"/>
        </w:trPr>
        <w:tc>
          <w:tcPr>
            <w:tcW w:w="426" w:type="dxa"/>
            <w:vMerge/>
            <w:textDirection w:val="btLr"/>
          </w:tcPr>
          <w:p w:rsidR="0071370A" w:rsidRPr="00FF27DF" w:rsidRDefault="0071370A" w:rsidP="00FF27DF">
            <w:pPr>
              <w:jc w:val="center"/>
              <w:rPr>
                <w:b/>
                <w:sz w:val="20"/>
                <w:szCs w:val="20"/>
              </w:rPr>
            </w:pPr>
          </w:p>
        </w:tc>
        <w:tc>
          <w:tcPr>
            <w:tcW w:w="915" w:type="dxa"/>
            <w:vAlign w:val="center"/>
          </w:tcPr>
          <w:p w:rsidR="0071370A" w:rsidRDefault="0071370A" w:rsidP="008E21E9">
            <w:pPr>
              <w:jc w:val="center"/>
            </w:pPr>
            <w:r>
              <w:t>2</w:t>
            </w:r>
          </w:p>
        </w:tc>
        <w:tc>
          <w:tcPr>
            <w:tcW w:w="2552" w:type="dxa"/>
            <w:vMerge w:val="restart"/>
            <w:vAlign w:val="center"/>
          </w:tcPr>
          <w:p w:rsidR="0071370A" w:rsidRDefault="0071370A" w:rsidP="00092D59"/>
          <w:p w:rsidR="0071370A" w:rsidRDefault="0071370A" w:rsidP="00092D59">
            <w:pPr>
              <w:spacing w:line="232" w:lineRule="auto"/>
            </w:pPr>
          </w:p>
          <w:p w:rsidR="0071370A" w:rsidRDefault="0071370A" w:rsidP="00092D59">
            <w:pPr>
              <w:spacing w:line="232" w:lineRule="auto"/>
            </w:pPr>
            <w:r w:rsidRPr="005F7050">
              <w:rPr>
                <w:b/>
              </w:rPr>
              <w:t xml:space="preserve">(B) </w:t>
            </w:r>
            <w:r w:rsidRPr="005F7050">
              <w:rPr>
                <w:b/>
                <w:sz w:val="20"/>
              </w:rPr>
              <w:t xml:space="preserve"> </w:t>
            </w:r>
            <w:r w:rsidRPr="005F7050">
              <w:rPr>
                <w:b/>
              </w:rPr>
              <w:t>Cümleyle</w:t>
            </w:r>
            <w:r w:rsidRPr="00994B24">
              <w:rPr>
                <w:b/>
              </w:rPr>
              <w:t xml:space="preserve"> ilgili bilgi ve kuralları kavrama ve uygulama</w:t>
            </w:r>
          </w:p>
          <w:p w:rsidR="0071370A" w:rsidRPr="00FF27DF" w:rsidRDefault="0071370A" w:rsidP="001274C9">
            <w:pPr>
              <w:spacing w:line="232" w:lineRule="auto"/>
              <w:rPr>
                <w:sz w:val="18"/>
                <w:szCs w:val="18"/>
              </w:rPr>
            </w:pPr>
          </w:p>
        </w:tc>
        <w:tc>
          <w:tcPr>
            <w:tcW w:w="6406" w:type="dxa"/>
            <w:gridSpan w:val="2"/>
            <w:vAlign w:val="center"/>
          </w:tcPr>
          <w:p w:rsidR="0071370A" w:rsidRDefault="0071370A" w:rsidP="00092D59"/>
          <w:p w:rsidR="0071370A" w:rsidRDefault="0071370A" w:rsidP="00092D59">
            <w:pPr>
              <w:spacing w:line="234" w:lineRule="auto"/>
              <w:jc w:val="both"/>
            </w:pPr>
            <w:r>
              <w:t>1. kazanım (</w:t>
            </w:r>
            <w:r w:rsidRPr="00994B24">
              <w:t>Cümlenin temel öğelerini ve özelliklerini kavrar.</w:t>
            </w:r>
            <w:r>
              <w:t>)</w:t>
            </w:r>
          </w:p>
          <w:p w:rsidR="0071370A" w:rsidRPr="00030954" w:rsidRDefault="0071370A" w:rsidP="001F4F35">
            <w:pPr>
              <w:rPr>
                <w:color w:val="00B050"/>
                <w:sz w:val="16"/>
                <w:szCs w:val="18"/>
              </w:rPr>
            </w:pPr>
          </w:p>
        </w:tc>
      </w:tr>
      <w:tr w:rsidR="0071370A">
        <w:trPr>
          <w:cantSplit/>
          <w:trHeight w:val="581"/>
        </w:trPr>
        <w:tc>
          <w:tcPr>
            <w:tcW w:w="426" w:type="dxa"/>
            <w:vMerge/>
            <w:textDirection w:val="btLr"/>
          </w:tcPr>
          <w:p w:rsidR="0071370A" w:rsidRPr="00FF27DF" w:rsidRDefault="0071370A" w:rsidP="00FF27DF">
            <w:pPr>
              <w:jc w:val="center"/>
              <w:rPr>
                <w:b/>
                <w:sz w:val="20"/>
                <w:szCs w:val="20"/>
              </w:rPr>
            </w:pPr>
          </w:p>
        </w:tc>
        <w:tc>
          <w:tcPr>
            <w:tcW w:w="915" w:type="dxa"/>
            <w:vMerge w:val="restart"/>
            <w:vAlign w:val="center"/>
          </w:tcPr>
          <w:p w:rsidR="0071370A" w:rsidRDefault="002552C0" w:rsidP="002552C0">
            <w:r>
              <w:t xml:space="preserve">    </w:t>
            </w:r>
            <w:r w:rsidR="0071370A">
              <w:t>3-4</w:t>
            </w:r>
          </w:p>
        </w:tc>
        <w:tc>
          <w:tcPr>
            <w:tcW w:w="2552" w:type="dxa"/>
            <w:vMerge/>
            <w:vAlign w:val="center"/>
          </w:tcPr>
          <w:p w:rsidR="0071370A" w:rsidRPr="00FF27DF" w:rsidRDefault="0071370A" w:rsidP="00092D59">
            <w:pPr>
              <w:spacing w:line="232" w:lineRule="auto"/>
              <w:rPr>
                <w:sz w:val="18"/>
                <w:szCs w:val="18"/>
              </w:rPr>
            </w:pPr>
          </w:p>
        </w:tc>
        <w:tc>
          <w:tcPr>
            <w:tcW w:w="6406" w:type="dxa"/>
            <w:gridSpan w:val="2"/>
            <w:vAlign w:val="center"/>
          </w:tcPr>
          <w:p w:rsidR="0071370A" w:rsidRDefault="0071370A" w:rsidP="00092D59">
            <w:pPr>
              <w:spacing w:line="234" w:lineRule="auto"/>
              <w:jc w:val="both"/>
            </w:pPr>
            <w:r>
              <w:t>2. kazanım (</w:t>
            </w:r>
            <w:r w:rsidRPr="00994B24">
              <w:t>Cümlenin yardımcı öğelerini ve özelliklerini kavrar.</w:t>
            </w:r>
            <w:r>
              <w:t xml:space="preserve">) </w:t>
            </w:r>
          </w:p>
          <w:p w:rsidR="0071370A" w:rsidRPr="009B0379" w:rsidRDefault="0071370A" w:rsidP="001F4F35">
            <w:pPr>
              <w:rPr>
                <w:color w:val="00B050"/>
                <w:sz w:val="16"/>
                <w:szCs w:val="18"/>
              </w:rPr>
            </w:pPr>
          </w:p>
        </w:tc>
      </w:tr>
      <w:tr w:rsidR="0071370A">
        <w:trPr>
          <w:cantSplit/>
          <w:trHeight w:val="435"/>
        </w:trPr>
        <w:tc>
          <w:tcPr>
            <w:tcW w:w="426" w:type="dxa"/>
            <w:vMerge/>
            <w:textDirection w:val="btLr"/>
          </w:tcPr>
          <w:p w:rsidR="0071370A" w:rsidRPr="00FF27DF" w:rsidRDefault="0071370A" w:rsidP="00FF27DF">
            <w:pPr>
              <w:jc w:val="center"/>
              <w:rPr>
                <w:b/>
                <w:sz w:val="20"/>
                <w:szCs w:val="20"/>
              </w:rPr>
            </w:pPr>
          </w:p>
        </w:tc>
        <w:tc>
          <w:tcPr>
            <w:tcW w:w="915" w:type="dxa"/>
            <w:vMerge/>
            <w:vAlign w:val="center"/>
          </w:tcPr>
          <w:p w:rsidR="0071370A" w:rsidRDefault="0071370A" w:rsidP="008E21E9">
            <w:pPr>
              <w:jc w:val="center"/>
            </w:pPr>
          </w:p>
        </w:tc>
        <w:tc>
          <w:tcPr>
            <w:tcW w:w="2552" w:type="dxa"/>
            <w:vMerge/>
            <w:vAlign w:val="center"/>
          </w:tcPr>
          <w:p w:rsidR="0071370A" w:rsidRPr="00FF27DF" w:rsidRDefault="0071370A" w:rsidP="00092D59">
            <w:pPr>
              <w:spacing w:line="232" w:lineRule="auto"/>
              <w:rPr>
                <w:sz w:val="18"/>
                <w:szCs w:val="18"/>
              </w:rPr>
            </w:pPr>
          </w:p>
        </w:tc>
        <w:tc>
          <w:tcPr>
            <w:tcW w:w="6406" w:type="dxa"/>
            <w:gridSpan w:val="2"/>
            <w:vAlign w:val="center"/>
          </w:tcPr>
          <w:p w:rsidR="0071370A" w:rsidRDefault="002D46D8" w:rsidP="002D46D8">
            <w:pPr>
              <w:spacing w:line="234" w:lineRule="auto"/>
              <w:ind w:left="-32"/>
              <w:jc w:val="center"/>
            </w:pPr>
            <w:r>
              <w:rPr>
                <w:b/>
              </w:rPr>
              <w:t xml:space="preserve">BİRİNCİ </w:t>
            </w:r>
            <w:r w:rsidR="00516497">
              <w:rPr>
                <w:b/>
              </w:rPr>
              <w:t xml:space="preserve">DÖNEM </w:t>
            </w:r>
            <w:r w:rsidR="0099444F">
              <w:rPr>
                <w:rFonts w:cs="Times New Roman"/>
                <w:b/>
              </w:rPr>
              <w:t>MERKEZÎ</w:t>
            </w:r>
            <w:r w:rsidR="00BD0062">
              <w:rPr>
                <w:b/>
              </w:rPr>
              <w:t xml:space="preserve"> SİSTEM ORTAK SINAV</w:t>
            </w:r>
          </w:p>
        </w:tc>
      </w:tr>
      <w:tr w:rsidR="0071370A">
        <w:trPr>
          <w:cantSplit/>
          <w:trHeight w:val="558"/>
        </w:trPr>
        <w:tc>
          <w:tcPr>
            <w:tcW w:w="426" w:type="dxa"/>
            <w:vMerge w:val="restart"/>
            <w:textDirection w:val="btLr"/>
          </w:tcPr>
          <w:p w:rsidR="0071370A" w:rsidRPr="00FF27DF" w:rsidRDefault="0071370A" w:rsidP="00FF27DF">
            <w:pPr>
              <w:jc w:val="center"/>
              <w:rPr>
                <w:b/>
                <w:sz w:val="20"/>
                <w:szCs w:val="20"/>
              </w:rPr>
            </w:pPr>
            <w:r>
              <w:rPr>
                <w:b/>
                <w:sz w:val="20"/>
                <w:szCs w:val="20"/>
              </w:rPr>
              <w:t>ARALIK</w:t>
            </w:r>
          </w:p>
        </w:tc>
        <w:tc>
          <w:tcPr>
            <w:tcW w:w="915" w:type="dxa"/>
            <w:vAlign w:val="center"/>
          </w:tcPr>
          <w:p w:rsidR="0071370A" w:rsidRDefault="0071370A" w:rsidP="008E21E9">
            <w:pPr>
              <w:jc w:val="center"/>
            </w:pPr>
            <w:r>
              <w:t>1</w:t>
            </w:r>
            <w:r w:rsidR="008E21E9">
              <w:t>- 2</w:t>
            </w:r>
          </w:p>
        </w:tc>
        <w:tc>
          <w:tcPr>
            <w:tcW w:w="2552" w:type="dxa"/>
            <w:vMerge/>
            <w:vAlign w:val="center"/>
          </w:tcPr>
          <w:p w:rsidR="0071370A" w:rsidRPr="00FF27DF" w:rsidRDefault="0071370A" w:rsidP="00092D59">
            <w:pPr>
              <w:spacing w:line="232" w:lineRule="auto"/>
              <w:rPr>
                <w:sz w:val="18"/>
                <w:szCs w:val="18"/>
              </w:rPr>
            </w:pPr>
          </w:p>
        </w:tc>
        <w:tc>
          <w:tcPr>
            <w:tcW w:w="6406" w:type="dxa"/>
            <w:gridSpan w:val="2"/>
            <w:vAlign w:val="center"/>
          </w:tcPr>
          <w:p w:rsidR="0071370A" w:rsidRPr="009B0379" w:rsidRDefault="00022BDE" w:rsidP="00022BDE">
            <w:pPr>
              <w:spacing w:line="234" w:lineRule="auto"/>
              <w:jc w:val="both"/>
              <w:rPr>
                <w:color w:val="00B050"/>
                <w:sz w:val="16"/>
                <w:szCs w:val="18"/>
              </w:rPr>
            </w:pPr>
            <w:r>
              <w:t>3. kazanım (</w:t>
            </w:r>
            <w:r w:rsidRPr="00994B24">
              <w:t>Cümlede vurgulanmak istenen ifadeyi belirler.</w:t>
            </w:r>
            <w:r>
              <w:t>)</w:t>
            </w:r>
          </w:p>
        </w:tc>
      </w:tr>
      <w:tr w:rsidR="0071370A">
        <w:trPr>
          <w:cantSplit/>
          <w:trHeight w:val="848"/>
        </w:trPr>
        <w:tc>
          <w:tcPr>
            <w:tcW w:w="426" w:type="dxa"/>
            <w:vMerge/>
            <w:textDirection w:val="btLr"/>
          </w:tcPr>
          <w:p w:rsidR="0071370A" w:rsidRPr="00FF27DF" w:rsidRDefault="0071370A" w:rsidP="00FF27DF">
            <w:pPr>
              <w:jc w:val="center"/>
              <w:rPr>
                <w:b/>
                <w:sz w:val="20"/>
                <w:szCs w:val="20"/>
              </w:rPr>
            </w:pPr>
          </w:p>
        </w:tc>
        <w:tc>
          <w:tcPr>
            <w:tcW w:w="915" w:type="dxa"/>
            <w:vAlign w:val="center"/>
          </w:tcPr>
          <w:p w:rsidR="0071370A" w:rsidRDefault="0071370A" w:rsidP="008E21E9">
            <w:pPr>
              <w:jc w:val="center"/>
            </w:pPr>
            <w:r>
              <w:t>3-4</w:t>
            </w:r>
          </w:p>
        </w:tc>
        <w:tc>
          <w:tcPr>
            <w:tcW w:w="2552" w:type="dxa"/>
            <w:vMerge/>
            <w:vAlign w:val="center"/>
          </w:tcPr>
          <w:p w:rsidR="0071370A" w:rsidRPr="00FF27DF" w:rsidRDefault="0071370A" w:rsidP="00092D59">
            <w:pPr>
              <w:spacing w:line="232" w:lineRule="auto"/>
              <w:rPr>
                <w:sz w:val="18"/>
                <w:szCs w:val="18"/>
              </w:rPr>
            </w:pPr>
          </w:p>
        </w:tc>
        <w:tc>
          <w:tcPr>
            <w:tcW w:w="6406" w:type="dxa"/>
            <w:gridSpan w:val="2"/>
            <w:vAlign w:val="center"/>
          </w:tcPr>
          <w:p w:rsidR="0071370A" w:rsidRPr="009B0379" w:rsidRDefault="0071370A" w:rsidP="00A111E4">
            <w:pPr>
              <w:spacing w:line="232" w:lineRule="auto"/>
              <w:jc w:val="both"/>
              <w:rPr>
                <w:color w:val="00B050"/>
                <w:sz w:val="16"/>
                <w:szCs w:val="18"/>
              </w:rPr>
            </w:pPr>
            <w:r>
              <w:t xml:space="preserve">4. kazanım (Cümledeki </w:t>
            </w:r>
            <w:r>
              <w:tab/>
              <w:t xml:space="preserve">fiillerin </w:t>
            </w:r>
            <w:r w:rsidRPr="00994B24">
              <w:t>çatı özelliklerini kavrar.</w:t>
            </w:r>
            <w:r>
              <w:t xml:space="preserve">) </w:t>
            </w:r>
          </w:p>
        </w:tc>
      </w:tr>
      <w:tr w:rsidR="0071370A">
        <w:trPr>
          <w:cantSplit/>
          <w:trHeight w:val="704"/>
        </w:trPr>
        <w:tc>
          <w:tcPr>
            <w:tcW w:w="426" w:type="dxa"/>
            <w:vMerge w:val="restart"/>
            <w:textDirection w:val="btLr"/>
          </w:tcPr>
          <w:p w:rsidR="0071370A" w:rsidRPr="00FF27DF" w:rsidRDefault="0071370A" w:rsidP="00FF27DF">
            <w:pPr>
              <w:jc w:val="center"/>
              <w:rPr>
                <w:b/>
                <w:sz w:val="20"/>
                <w:szCs w:val="20"/>
              </w:rPr>
            </w:pPr>
            <w:r>
              <w:rPr>
                <w:b/>
                <w:sz w:val="20"/>
                <w:szCs w:val="20"/>
              </w:rPr>
              <w:t>OCAK</w:t>
            </w:r>
          </w:p>
        </w:tc>
        <w:tc>
          <w:tcPr>
            <w:tcW w:w="915" w:type="dxa"/>
            <w:vAlign w:val="center"/>
          </w:tcPr>
          <w:p w:rsidR="0071370A" w:rsidRDefault="0071370A" w:rsidP="008E21E9">
            <w:pPr>
              <w:jc w:val="center"/>
            </w:pPr>
            <w:r>
              <w:t>1</w:t>
            </w:r>
          </w:p>
        </w:tc>
        <w:tc>
          <w:tcPr>
            <w:tcW w:w="2552" w:type="dxa"/>
            <w:vMerge/>
            <w:vAlign w:val="center"/>
          </w:tcPr>
          <w:p w:rsidR="0071370A" w:rsidRPr="00FF27DF" w:rsidRDefault="0071370A" w:rsidP="00092D59">
            <w:pPr>
              <w:spacing w:line="232" w:lineRule="auto"/>
              <w:rPr>
                <w:sz w:val="18"/>
                <w:szCs w:val="18"/>
              </w:rPr>
            </w:pPr>
          </w:p>
        </w:tc>
        <w:tc>
          <w:tcPr>
            <w:tcW w:w="6406" w:type="dxa"/>
            <w:gridSpan w:val="2"/>
            <w:vAlign w:val="center"/>
          </w:tcPr>
          <w:p w:rsidR="0071370A" w:rsidRDefault="0071370A" w:rsidP="00C80462">
            <w:pPr>
              <w:spacing w:line="232" w:lineRule="auto"/>
            </w:pPr>
            <w:r>
              <w:t xml:space="preserve">4. kazanım (Cümledeki </w:t>
            </w:r>
            <w:r>
              <w:tab/>
              <w:t xml:space="preserve">fiillerin </w:t>
            </w:r>
            <w:r w:rsidRPr="00994B24">
              <w:t>çatı özelliklerini kavrar.</w:t>
            </w:r>
            <w:r>
              <w:t xml:space="preserve">) </w:t>
            </w:r>
          </w:p>
          <w:p w:rsidR="0071370A" w:rsidRDefault="0071370A" w:rsidP="00092D59">
            <w:pPr>
              <w:spacing w:line="232" w:lineRule="auto"/>
              <w:jc w:val="both"/>
            </w:pPr>
          </w:p>
          <w:p w:rsidR="0071370A" w:rsidRPr="009B0379" w:rsidRDefault="0071370A" w:rsidP="001F4F35">
            <w:pPr>
              <w:rPr>
                <w:color w:val="00B050"/>
                <w:sz w:val="16"/>
                <w:szCs w:val="18"/>
              </w:rPr>
            </w:pPr>
          </w:p>
        </w:tc>
      </w:tr>
      <w:tr w:rsidR="0071370A">
        <w:trPr>
          <w:cantSplit/>
          <w:trHeight w:val="685"/>
        </w:trPr>
        <w:tc>
          <w:tcPr>
            <w:tcW w:w="426" w:type="dxa"/>
            <w:vMerge/>
            <w:textDirection w:val="btLr"/>
          </w:tcPr>
          <w:p w:rsidR="0071370A" w:rsidRDefault="0071370A" w:rsidP="00FF27DF">
            <w:pPr>
              <w:jc w:val="center"/>
              <w:rPr>
                <w:b/>
                <w:sz w:val="20"/>
                <w:szCs w:val="20"/>
              </w:rPr>
            </w:pPr>
          </w:p>
        </w:tc>
        <w:tc>
          <w:tcPr>
            <w:tcW w:w="915" w:type="dxa"/>
            <w:vMerge w:val="restart"/>
            <w:vAlign w:val="center"/>
          </w:tcPr>
          <w:p w:rsidR="0071370A" w:rsidRDefault="0071370A" w:rsidP="008E21E9">
            <w:pPr>
              <w:jc w:val="center"/>
            </w:pPr>
          </w:p>
          <w:p w:rsidR="0071370A" w:rsidRDefault="0071370A" w:rsidP="008E21E9">
            <w:pPr>
              <w:jc w:val="center"/>
            </w:pPr>
            <w:r>
              <w:t>2</w:t>
            </w:r>
          </w:p>
        </w:tc>
        <w:tc>
          <w:tcPr>
            <w:tcW w:w="2552" w:type="dxa"/>
            <w:vMerge/>
            <w:vAlign w:val="center"/>
          </w:tcPr>
          <w:p w:rsidR="0071370A" w:rsidRPr="005F7050" w:rsidRDefault="0071370A" w:rsidP="00092D59">
            <w:pPr>
              <w:spacing w:line="232" w:lineRule="auto"/>
              <w:rPr>
                <w:b/>
              </w:rPr>
            </w:pPr>
          </w:p>
        </w:tc>
        <w:tc>
          <w:tcPr>
            <w:tcW w:w="6406" w:type="dxa"/>
            <w:gridSpan w:val="2"/>
            <w:vAlign w:val="center"/>
          </w:tcPr>
          <w:p w:rsidR="0071370A" w:rsidRDefault="0071370A" w:rsidP="001274C9">
            <w:pPr>
              <w:spacing w:line="233" w:lineRule="auto"/>
              <w:jc w:val="both"/>
            </w:pPr>
            <w:r>
              <w:t>5. kazanım</w:t>
            </w:r>
            <w:r w:rsidRPr="005F7050">
              <w:t xml:space="preserve"> </w:t>
            </w:r>
            <w:r>
              <w:t>(</w:t>
            </w:r>
            <w:r w:rsidRPr="00994B24">
              <w:t>İsim ve fiil cümlelerini, anlam ve kullanım özelliklerine uygun biçimde kullanır.</w:t>
            </w:r>
            <w:r>
              <w:t>)</w:t>
            </w:r>
          </w:p>
          <w:p w:rsidR="0071370A" w:rsidRDefault="0071370A" w:rsidP="00092D59">
            <w:pPr>
              <w:spacing w:line="232" w:lineRule="auto"/>
              <w:jc w:val="both"/>
            </w:pPr>
          </w:p>
        </w:tc>
      </w:tr>
      <w:tr w:rsidR="0071370A">
        <w:trPr>
          <w:cantSplit/>
          <w:trHeight w:val="510"/>
        </w:trPr>
        <w:tc>
          <w:tcPr>
            <w:tcW w:w="426" w:type="dxa"/>
            <w:vMerge/>
            <w:textDirection w:val="btLr"/>
          </w:tcPr>
          <w:p w:rsidR="0071370A" w:rsidRDefault="0071370A" w:rsidP="00FF27DF">
            <w:pPr>
              <w:jc w:val="center"/>
              <w:rPr>
                <w:b/>
                <w:sz w:val="20"/>
                <w:szCs w:val="20"/>
              </w:rPr>
            </w:pPr>
          </w:p>
        </w:tc>
        <w:tc>
          <w:tcPr>
            <w:tcW w:w="915" w:type="dxa"/>
            <w:vMerge/>
            <w:vAlign w:val="center"/>
          </w:tcPr>
          <w:p w:rsidR="0071370A" w:rsidRDefault="0071370A" w:rsidP="008E21E9">
            <w:pPr>
              <w:jc w:val="center"/>
            </w:pPr>
          </w:p>
        </w:tc>
        <w:tc>
          <w:tcPr>
            <w:tcW w:w="2552" w:type="dxa"/>
            <w:vMerge/>
            <w:vAlign w:val="center"/>
          </w:tcPr>
          <w:p w:rsidR="0071370A" w:rsidRPr="005F7050" w:rsidRDefault="0071370A" w:rsidP="00092D59">
            <w:pPr>
              <w:spacing w:line="232" w:lineRule="auto"/>
              <w:rPr>
                <w:b/>
              </w:rPr>
            </w:pPr>
          </w:p>
        </w:tc>
        <w:tc>
          <w:tcPr>
            <w:tcW w:w="6406" w:type="dxa"/>
            <w:gridSpan w:val="2"/>
            <w:vAlign w:val="center"/>
          </w:tcPr>
          <w:p w:rsidR="0071370A" w:rsidRDefault="002D46D8" w:rsidP="002D46D8">
            <w:pPr>
              <w:numPr>
                <w:ilvl w:val="0"/>
                <w:numId w:val="12"/>
              </w:numPr>
              <w:spacing w:line="233" w:lineRule="auto"/>
              <w:jc w:val="center"/>
            </w:pPr>
            <w:r>
              <w:rPr>
                <w:b/>
              </w:rPr>
              <w:t>DÖNEM ÜÇÜNCÜ</w:t>
            </w:r>
            <w:r w:rsidR="00516497">
              <w:rPr>
                <w:b/>
              </w:rPr>
              <w:t xml:space="preserve"> </w:t>
            </w:r>
            <w:r w:rsidR="0071370A" w:rsidRPr="00A256F6">
              <w:rPr>
                <w:b/>
              </w:rPr>
              <w:t>SINAV</w:t>
            </w:r>
          </w:p>
        </w:tc>
      </w:tr>
      <w:tr w:rsidR="0071370A">
        <w:trPr>
          <w:cantSplit/>
          <w:trHeight w:val="560"/>
        </w:trPr>
        <w:tc>
          <w:tcPr>
            <w:tcW w:w="426" w:type="dxa"/>
            <w:textDirection w:val="btLr"/>
          </w:tcPr>
          <w:p w:rsidR="0071370A" w:rsidRDefault="0071370A" w:rsidP="00FF27DF">
            <w:pPr>
              <w:jc w:val="center"/>
              <w:rPr>
                <w:b/>
                <w:sz w:val="20"/>
                <w:szCs w:val="20"/>
              </w:rPr>
            </w:pPr>
            <w:r>
              <w:rPr>
                <w:b/>
                <w:sz w:val="20"/>
                <w:szCs w:val="20"/>
              </w:rPr>
              <w:t>OCAK</w:t>
            </w:r>
          </w:p>
        </w:tc>
        <w:tc>
          <w:tcPr>
            <w:tcW w:w="915" w:type="dxa"/>
            <w:vAlign w:val="center"/>
          </w:tcPr>
          <w:p w:rsidR="0071370A" w:rsidRDefault="0071370A" w:rsidP="008E21E9">
            <w:pPr>
              <w:jc w:val="center"/>
            </w:pPr>
            <w:r>
              <w:t>3-4</w:t>
            </w:r>
          </w:p>
        </w:tc>
        <w:tc>
          <w:tcPr>
            <w:tcW w:w="2552" w:type="dxa"/>
            <w:vMerge/>
            <w:vAlign w:val="center"/>
          </w:tcPr>
          <w:p w:rsidR="0071370A" w:rsidRPr="005F7050" w:rsidRDefault="0071370A" w:rsidP="00092D59">
            <w:pPr>
              <w:spacing w:line="232" w:lineRule="auto"/>
              <w:rPr>
                <w:b/>
              </w:rPr>
            </w:pPr>
          </w:p>
        </w:tc>
        <w:tc>
          <w:tcPr>
            <w:tcW w:w="6406" w:type="dxa"/>
            <w:gridSpan w:val="2"/>
            <w:vAlign w:val="center"/>
          </w:tcPr>
          <w:p w:rsidR="0071370A" w:rsidRDefault="0071370A" w:rsidP="00092D59">
            <w:r>
              <w:t>6.  kazanım</w:t>
            </w:r>
            <w:r w:rsidRPr="005F7050">
              <w:t xml:space="preserve"> </w:t>
            </w:r>
            <w:r>
              <w:t>(</w:t>
            </w:r>
            <w:r w:rsidRPr="00994B24">
              <w:t>Kurallı ve devrik cümleleri, anlam ve kullanım özelliklerine uygun biçimde kullanır.</w:t>
            </w:r>
            <w:r>
              <w:t xml:space="preserve">) </w:t>
            </w:r>
          </w:p>
          <w:p w:rsidR="0071370A" w:rsidRDefault="0071370A" w:rsidP="00092D59">
            <w:pPr>
              <w:spacing w:line="232" w:lineRule="auto"/>
              <w:jc w:val="both"/>
            </w:pPr>
          </w:p>
        </w:tc>
      </w:tr>
      <w:tr w:rsidR="0071370A">
        <w:trPr>
          <w:cantSplit/>
          <w:trHeight w:val="761"/>
        </w:trPr>
        <w:tc>
          <w:tcPr>
            <w:tcW w:w="426" w:type="dxa"/>
            <w:textDirection w:val="btLr"/>
          </w:tcPr>
          <w:p w:rsidR="0071370A" w:rsidRDefault="0071370A" w:rsidP="00FF27DF">
            <w:pPr>
              <w:jc w:val="center"/>
              <w:rPr>
                <w:b/>
                <w:sz w:val="20"/>
                <w:szCs w:val="20"/>
              </w:rPr>
            </w:pPr>
            <w:r>
              <w:rPr>
                <w:b/>
                <w:sz w:val="20"/>
                <w:szCs w:val="20"/>
              </w:rPr>
              <w:t>ŞUBAT</w:t>
            </w:r>
          </w:p>
        </w:tc>
        <w:tc>
          <w:tcPr>
            <w:tcW w:w="915" w:type="dxa"/>
            <w:vAlign w:val="center"/>
          </w:tcPr>
          <w:p w:rsidR="0071370A" w:rsidRDefault="0071370A" w:rsidP="008E21E9">
            <w:pPr>
              <w:jc w:val="center"/>
            </w:pPr>
          </w:p>
          <w:p w:rsidR="0071370A" w:rsidRDefault="0071370A" w:rsidP="008E21E9">
            <w:pPr>
              <w:jc w:val="center"/>
            </w:pPr>
            <w:r>
              <w:t>2-4</w:t>
            </w:r>
          </w:p>
        </w:tc>
        <w:tc>
          <w:tcPr>
            <w:tcW w:w="2552" w:type="dxa"/>
            <w:vMerge/>
            <w:vAlign w:val="center"/>
          </w:tcPr>
          <w:p w:rsidR="0071370A" w:rsidRPr="005F7050" w:rsidRDefault="0071370A" w:rsidP="00092D59">
            <w:pPr>
              <w:spacing w:line="232" w:lineRule="auto"/>
              <w:rPr>
                <w:b/>
              </w:rPr>
            </w:pPr>
          </w:p>
        </w:tc>
        <w:tc>
          <w:tcPr>
            <w:tcW w:w="6406" w:type="dxa"/>
            <w:gridSpan w:val="2"/>
          </w:tcPr>
          <w:p w:rsidR="007D725A" w:rsidRDefault="007D725A" w:rsidP="00C80462">
            <w:pPr>
              <w:spacing w:line="232" w:lineRule="auto"/>
            </w:pPr>
          </w:p>
          <w:p w:rsidR="0071370A" w:rsidRDefault="0071370A" w:rsidP="00C80462">
            <w:pPr>
              <w:spacing w:line="232" w:lineRule="auto"/>
            </w:pPr>
            <w:r>
              <w:t>7. kazanım</w:t>
            </w:r>
            <w:r w:rsidRPr="005F7050">
              <w:t xml:space="preserve"> </w:t>
            </w:r>
            <w:r>
              <w:t>(</w:t>
            </w:r>
            <w:r w:rsidRPr="00994B24">
              <w:t>Cümlelerin yapı özelliklerini kavrar.</w:t>
            </w:r>
            <w:r>
              <w:t xml:space="preserve">) </w:t>
            </w:r>
          </w:p>
        </w:tc>
      </w:tr>
      <w:tr w:rsidR="0071370A">
        <w:trPr>
          <w:cantSplit/>
          <w:trHeight w:val="689"/>
        </w:trPr>
        <w:tc>
          <w:tcPr>
            <w:tcW w:w="426" w:type="dxa"/>
            <w:vMerge w:val="restart"/>
            <w:textDirection w:val="btLr"/>
          </w:tcPr>
          <w:p w:rsidR="0071370A" w:rsidRDefault="0071370A" w:rsidP="00FF27DF">
            <w:pPr>
              <w:jc w:val="center"/>
              <w:rPr>
                <w:b/>
                <w:sz w:val="20"/>
                <w:szCs w:val="20"/>
              </w:rPr>
            </w:pPr>
            <w:r>
              <w:rPr>
                <w:b/>
                <w:sz w:val="20"/>
                <w:szCs w:val="20"/>
              </w:rPr>
              <w:t>MART</w:t>
            </w:r>
          </w:p>
        </w:tc>
        <w:tc>
          <w:tcPr>
            <w:tcW w:w="915" w:type="dxa"/>
            <w:vAlign w:val="center"/>
          </w:tcPr>
          <w:p w:rsidR="0071370A" w:rsidRDefault="0071370A" w:rsidP="008E21E9">
            <w:pPr>
              <w:jc w:val="center"/>
            </w:pPr>
            <w:r>
              <w:t>1</w:t>
            </w:r>
          </w:p>
        </w:tc>
        <w:tc>
          <w:tcPr>
            <w:tcW w:w="2552" w:type="dxa"/>
            <w:vMerge/>
            <w:vAlign w:val="center"/>
          </w:tcPr>
          <w:p w:rsidR="0071370A" w:rsidRPr="005F7050" w:rsidRDefault="0071370A" w:rsidP="00092D59">
            <w:pPr>
              <w:spacing w:line="232" w:lineRule="auto"/>
              <w:rPr>
                <w:b/>
              </w:rPr>
            </w:pPr>
          </w:p>
        </w:tc>
        <w:tc>
          <w:tcPr>
            <w:tcW w:w="6406" w:type="dxa"/>
            <w:gridSpan w:val="2"/>
            <w:vAlign w:val="center"/>
          </w:tcPr>
          <w:p w:rsidR="0071370A" w:rsidRDefault="0071370A" w:rsidP="001274C9">
            <w:r>
              <w:t>8. kazanım (</w:t>
            </w:r>
            <w:r w:rsidRPr="00994B24">
              <w:t>Kalıplaşmış cümle yapılarının kuruluş ve kullanım özelliklerini kavrar.</w:t>
            </w:r>
            <w:r>
              <w:t xml:space="preserve">) </w:t>
            </w:r>
          </w:p>
        </w:tc>
      </w:tr>
      <w:tr w:rsidR="0071370A">
        <w:trPr>
          <w:cantSplit/>
          <w:trHeight w:val="416"/>
        </w:trPr>
        <w:tc>
          <w:tcPr>
            <w:tcW w:w="426" w:type="dxa"/>
            <w:vMerge/>
            <w:textDirection w:val="btLr"/>
          </w:tcPr>
          <w:p w:rsidR="0071370A" w:rsidRDefault="0071370A" w:rsidP="00FF27DF">
            <w:pPr>
              <w:jc w:val="center"/>
              <w:rPr>
                <w:b/>
                <w:sz w:val="20"/>
                <w:szCs w:val="20"/>
              </w:rPr>
            </w:pPr>
          </w:p>
        </w:tc>
        <w:tc>
          <w:tcPr>
            <w:tcW w:w="915" w:type="dxa"/>
            <w:vMerge w:val="restart"/>
            <w:vAlign w:val="center"/>
          </w:tcPr>
          <w:p w:rsidR="0071370A" w:rsidRDefault="0071370A" w:rsidP="008E21E9">
            <w:pPr>
              <w:jc w:val="center"/>
            </w:pPr>
          </w:p>
          <w:p w:rsidR="0071370A" w:rsidRDefault="0071370A" w:rsidP="008E21E9">
            <w:pPr>
              <w:jc w:val="center"/>
            </w:pPr>
            <w:r>
              <w:t>2-4</w:t>
            </w:r>
          </w:p>
        </w:tc>
        <w:tc>
          <w:tcPr>
            <w:tcW w:w="2552" w:type="dxa"/>
            <w:vMerge/>
            <w:vAlign w:val="center"/>
          </w:tcPr>
          <w:p w:rsidR="0071370A" w:rsidRPr="005F7050" w:rsidRDefault="0071370A" w:rsidP="00092D59">
            <w:pPr>
              <w:spacing w:line="232" w:lineRule="auto"/>
              <w:rPr>
                <w:b/>
              </w:rPr>
            </w:pPr>
          </w:p>
        </w:tc>
        <w:tc>
          <w:tcPr>
            <w:tcW w:w="6406" w:type="dxa"/>
            <w:gridSpan w:val="2"/>
          </w:tcPr>
          <w:p w:rsidR="0071370A" w:rsidRDefault="0071370A" w:rsidP="00C80462">
            <w:pPr>
              <w:spacing w:line="232" w:lineRule="auto"/>
            </w:pPr>
            <w:r>
              <w:t>9.kazanım</w:t>
            </w:r>
            <w:r w:rsidRPr="005F7050">
              <w:t xml:space="preserve"> </w:t>
            </w:r>
            <w:r>
              <w:t>(</w:t>
            </w:r>
            <w:r w:rsidRPr="00994B24">
              <w:t>Cümlenin ifade ettiği anlam özelliklerini kavrar.</w:t>
            </w:r>
            <w:r>
              <w:t xml:space="preserve">) </w:t>
            </w:r>
          </w:p>
        </w:tc>
      </w:tr>
      <w:tr w:rsidR="0071370A">
        <w:trPr>
          <w:cantSplit/>
          <w:trHeight w:val="416"/>
        </w:trPr>
        <w:tc>
          <w:tcPr>
            <w:tcW w:w="426" w:type="dxa"/>
            <w:vMerge/>
            <w:textDirection w:val="btLr"/>
          </w:tcPr>
          <w:p w:rsidR="0071370A" w:rsidRDefault="0071370A" w:rsidP="00FF27DF">
            <w:pPr>
              <w:jc w:val="center"/>
              <w:rPr>
                <w:b/>
                <w:sz w:val="20"/>
                <w:szCs w:val="20"/>
              </w:rPr>
            </w:pPr>
          </w:p>
        </w:tc>
        <w:tc>
          <w:tcPr>
            <w:tcW w:w="915" w:type="dxa"/>
            <w:vMerge/>
            <w:vAlign w:val="center"/>
          </w:tcPr>
          <w:p w:rsidR="0071370A" w:rsidRDefault="0071370A" w:rsidP="008E21E9">
            <w:pPr>
              <w:jc w:val="center"/>
            </w:pPr>
          </w:p>
        </w:tc>
        <w:tc>
          <w:tcPr>
            <w:tcW w:w="2552" w:type="dxa"/>
            <w:vMerge/>
            <w:vAlign w:val="center"/>
          </w:tcPr>
          <w:p w:rsidR="0071370A" w:rsidRPr="005F7050" w:rsidRDefault="0071370A" w:rsidP="00092D59">
            <w:pPr>
              <w:spacing w:line="232" w:lineRule="auto"/>
              <w:rPr>
                <w:b/>
              </w:rPr>
            </w:pPr>
          </w:p>
        </w:tc>
        <w:tc>
          <w:tcPr>
            <w:tcW w:w="6406" w:type="dxa"/>
            <w:gridSpan w:val="2"/>
          </w:tcPr>
          <w:p w:rsidR="0071370A" w:rsidRDefault="002D46D8" w:rsidP="002D46D8">
            <w:pPr>
              <w:numPr>
                <w:ilvl w:val="0"/>
                <w:numId w:val="12"/>
              </w:numPr>
              <w:spacing w:line="232" w:lineRule="auto"/>
              <w:jc w:val="center"/>
            </w:pPr>
            <w:r>
              <w:rPr>
                <w:b/>
              </w:rPr>
              <w:t xml:space="preserve">DÖNEM BİRİNCİ </w:t>
            </w:r>
            <w:r w:rsidR="0071370A" w:rsidRPr="00A256F6">
              <w:rPr>
                <w:b/>
              </w:rPr>
              <w:t>SINAV</w:t>
            </w:r>
          </w:p>
        </w:tc>
      </w:tr>
      <w:tr w:rsidR="0071370A">
        <w:trPr>
          <w:cantSplit/>
          <w:trHeight w:val="678"/>
        </w:trPr>
        <w:tc>
          <w:tcPr>
            <w:tcW w:w="426" w:type="dxa"/>
            <w:vMerge w:val="restart"/>
            <w:textDirection w:val="btLr"/>
          </w:tcPr>
          <w:p w:rsidR="0071370A" w:rsidRDefault="0071370A" w:rsidP="00FF27DF">
            <w:pPr>
              <w:jc w:val="center"/>
              <w:rPr>
                <w:b/>
                <w:sz w:val="20"/>
                <w:szCs w:val="20"/>
              </w:rPr>
            </w:pPr>
            <w:r>
              <w:rPr>
                <w:b/>
                <w:sz w:val="20"/>
                <w:szCs w:val="20"/>
              </w:rPr>
              <w:t>NİSAN</w:t>
            </w:r>
          </w:p>
        </w:tc>
        <w:tc>
          <w:tcPr>
            <w:tcW w:w="915" w:type="dxa"/>
            <w:vAlign w:val="center"/>
          </w:tcPr>
          <w:p w:rsidR="0071370A" w:rsidRDefault="0071370A" w:rsidP="008E21E9">
            <w:pPr>
              <w:jc w:val="center"/>
            </w:pPr>
            <w:r>
              <w:t>1-2</w:t>
            </w:r>
          </w:p>
        </w:tc>
        <w:tc>
          <w:tcPr>
            <w:tcW w:w="2552" w:type="dxa"/>
            <w:vMerge/>
            <w:vAlign w:val="center"/>
          </w:tcPr>
          <w:p w:rsidR="0071370A" w:rsidRPr="005F7050" w:rsidRDefault="0071370A" w:rsidP="00092D59">
            <w:pPr>
              <w:spacing w:line="232" w:lineRule="auto"/>
              <w:rPr>
                <w:b/>
              </w:rPr>
            </w:pPr>
          </w:p>
        </w:tc>
        <w:tc>
          <w:tcPr>
            <w:tcW w:w="6406" w:type="dxa"/>
            <w:gridSpan w:val="2"/>
          </w:tcPr>
          <w:p w:rsidR="0071370A" w:rsidRDefault="0071370A" w:rsidP="00C80462">
            <w:pPr>
              <w:spacing w:line="232" w:lineRule="auto"/>
            </w:pPr>
            <w:r>
              <w:t>10. kazanım (</w:t>
            </w:r>
            <w:r w:rsidRPr="00994B24">
              <w:t>Cümleler arasındaki anlam ilişkilerini kavrar.</w:t>
            </w:r>
            <w:r>
              <w:t xml:space="preserve">) </w:t>
            </w:r>
          </w:p>
        </w:tc>
      </w:tr>
      <w:tr w:rsidR="0071370A">
        <w:trPr>
          <w:cantSplit/>
          <w:trHeight w:val="438"/>
        </w:trPr>
        <w:tc>
          <w:tcPr>
            <w:tcW w:w="426" w:type="dxa"/>
            <w:vMerge/>
            <w:textDirection w:val="btLr"/>
          </w:tcPr>
          <w:p w:rsidR="0071370A" w:rsidRDefault="0071370A" w:rsidP="00FF27DF">
            <w:pPr>
              <w:jc w:val="center"/>
              <w:rPr>
                <w:b/>
                <w:sz w:val="20"/>
                <w:szCs w:val="20"/>
              </w:rPr>
            </w:pPr>
          </w:p>
        </w:tc>
        <w:tc>
          <w:tcPr>
            <w:tcW w:w="915" w:type="dxa"/>
            <w:vMerge w:val="restart"/>
            <w:vAlign w:val="center"/>
          </w:tcPr>
          <w:p w:rsidR="0071370A" w:rsidRDefault="0071370A" w:rsidP="008E21E9">
            <w:pPr>
              <w:jc w:val="center"/>
            </w:pPr>
            <w:r>
              <w:t>3-5</w:t>
            </w:r>
          </w:p>
          <w:p w:rsidR="0071370A" w:rsidRPr="0071370A" w:rsidRDefault="0071370A" w:rsidP="008E21E9">
            <w:pPr>
              <w:jc w:val="center"/>
            </w:pPr>
          </w:p>
        </w:tc>
        <w:tc>
          <w:tcPr>
            <w:tcW w:w="2552" w:type="dxa"/>
            <w:vMerge/>
            <w:vAlign w:val="center"/>
          </w:tcPr>
          <w:p w:rsidR="0071370A" w:rsidRPr="005F7050" w:rsidRDefault="0071370A" w:rsidP="00092D59">
            <w:pPr>
              <w:spacing w:line="232" w:lineRule="auto"/>
              <w:rPr>
                <w:b/>
              </w:rPr>
            </w:pPr>
          </w:p>
        </w:tc>
        <w:tc>
          <w:tcPr>
            <w:tcW w:w="6406" w:type="dxa"/>
            <w:gridSpan w:val="2"/>
          </w:tcPr>
          <w:p w:rsidR="0071370A" w:rsidRDefault="0071370A" w:rsidP="00C80462">
            <w:r>
              <w:t>11.kazanım</w:t>
            </w:r>
            <w:r w:rsidRPr="005F7050">
              <w:t xml:space="preserve"> </w:t>
            </w:r>
            <w:r>
              <w:t>(</w:t>
            </w:r>
            <w:r w:rsidRPr="00994B24">
              <w:t>Cümleye hâkim olan duyguyu fark eder.</w:t>
            </w:r>
            <w:r>
              <w:t>)</w:t>
            </w:r>
          </w:p>
        </w:tc>
      </w:tr>
      <w:tr w:rsidR="0071370A">
        <w:trPr>
          <w:cantSplit/>
          <w:trHeight w:val="556"/>
        </w:trPr>
        <w:tc>
          <w:tcPr>
            <w:tcW w:w="426" w:type="dxa"/>
            <w:vMerge/>
            <w:textDirection w:val="btLr"/>
          </w:tcPr>
          <w:p w:rsidR="0071370A" w:rsidRDefault="0071370A" w:rsidP="00FF27DF">
            <w:pPr>
              <w:jc w:val="center"/>
              <w:rPr>
                <w:b/>
                <w:sz w:val="20"/>
                <w:szCs w:val="20"/>
              </w:rPr>
            </w:pPr>
          </w:p>
        </w:tc>
        <w:tc>
          <w:tcPr>
            <w:tcW w:w="915" w:type="dxa"/>
            <w:vMerge/>
            <w:vAlign w:val="center"/>
          </w:tcPr>
          <w:p w:rsidR="0071370A" w:rsidRDefault="0071370A" w:rsidP="008E21E9">
            <w:pPr>
              <w:jc w:val="center"/>
            </w:pPr>
          </w:p>
        </w:tc>
        <w:tc>
          <w:tcPr>
            <w:tcW w:w="2552" w:type="dxa"/>
            <w:vMerge/>
            <w:vAlign w:val="center"/>
          </w:tcPr>
          <w:p w:rsidR="0071370A" w:rsidRPr="005F7050" w:rsidRDefault="0071370A" w:rsidP="00092D59">
            <w:pPr>
              <w:spacing w:line="232" w:lineRule="auto"/>
              <w:rPr>
                <w:b/>
              </w:rPr>
            </w:pPr>
          </w:p>
        </w:tc>
        <w:tc>
          <w:tcPr>
            <w:tcW w:w="6406" w:type="dxa"/>
            <w:gridSpan w:val="2"/>
            <w:vAlign w:val="center"/>
          </w:tcPr>
          <w:p w:rsidR="00C82343" w:rsidRDefault="00C82343" w:rsidP="00C82343">
            <w:pPr>
              <w:jc w:val="center"/>
              <w:rPr>
                <w:b/>
              </w:rPr>
            </w:pPr>
          </w:p>
          <w:p w:rsidR="0071370A" w:rsidRDefault="002D46D8" w:rsidP="00C82343">
            <w:pPr>
              <w:jc w:val="center"/>
            </w:pPr>
            <w:r>
              <w:rPr>
                <w:b/>
              </w:rPr>
              <w:t xml:space="preserve">İKİNCİ </w:t>
            </w:r>
            <w:r w:rsidR="00516497">
              <w:rPr>
                <w:b/>
              </w:rPr>
              <w:t xml:space="preserve">DÖNEM </w:t>
            </w:r>
            <w:r w:rsidR="0099444F">
              <w:rPr>
                <w:rFonts w:cs="Times New Roman"/>
                <w:b/>
              </w:rPr>
              <w:t>MERKEZÎ</w:t>
            </w:r>
            <w:r w:rsidR="00BD0062">
              <w:rPr>
                <w:b/>
              </w:rPr>
              <w:t xml:space="preserve"> SİSTEM ORTAK SINAV</w:t>
            </w:r>
          </w:p>
        </w:tc>
      </w:tr>
      <w:tr w:rsidR="0071370A">
        <w:trPr>
          <w:cantSplit/>
          <w:trHeight w:val="849"/>
        </w:trPr>
        <w:tc>
          <w:tcPr>
            <w:tcW w:w="426" w:type="dxa"/>
            <w:vMerge w:val="restart"/>
            <w:textDirection w:val="btLr"/>
          </w:tcPr>
          <w:p w:rsidR="0071370A" w:rsidRDefault="0071370A" w:rsidP="00FF27DF">
            <w:pPr>
              <w:jc w:val="center"/>
              <w:rPr>
                <w:b/>
                <w:sz w:val="20"/>
                <w:szCs w:val="20"/>
              </w:rPr>
            </w:pPr>
            <w:r>
              <w:rPr>
                <w:b/>
                <w:sz w:val="20"/>
                <w:szCs w:val="20"/>
              </w:rPr>
              <w:t>MAYIS</w:t>
            </w:r>
          </w:p>
        </w:tc>
        <w:tc>
          <w:tcPr>
            <w:tcW w:w="915" w:type="dxa"/>
            <w:vAlign w:val="center"/>
          </w:tcPr>
          <w:p w:rsidR="0071370A" w:rsidRDefault="0071370A" w:rsidP="008E21E9">
            <w:pPr>
              <w:jc w:val="center"/>
            </w:pPr>
            <w:r>
              <w:t>1-2</w:t>
            </w:r>
          </w:p>
        </w:tc>
        <w:tc>
          <w:tcPr>
            <w:tcW w:w="2552" w:type="dxa"/>
            <w:vMerge w:val="restart"/>
            <w:vAlign w:val="center"/>
          </w:tcPr>
          <w:p w:rsidR="0071370A" w:rsidRDefault="0071370A" w:rsidP="006A23FC">
            <w:r>
              <w:rPr>
                <w:b/>
              </w:rPr>
              <w:t>(C)</w:t>
            </w:r>
            <w:r w:rsidRPr="00994B24">
              <w:rPr>
                <w:b/>
              </w:rPr>
              <w:t xml:space="preserve"> Anlatım bozukluklarını belirleme ve düzeltme</w:t>
            </w:r>
            <w:r>
              <w:t xml:space="preserve"> </w:t>
            </w:r>
          </w:p>
          <w:p w:rsidR="0071370A" w:rsidRPr="005F7050" w:rsidRDefault="0071370A" w:rsidP="006A23FC">
            <w:pPr>
              <w:rPr>
                <w:b/>
              </w:rPr>
            </w:pPr>
          </w:p>
        </w:tc>
        <w:tc>
          <w:tcPr>
            <w:tcW w:w="6406" w:type="dxa"/>
            <w:gridSpan w:val="2"/>
          </w:tcPr>
          <w:p w:rsidR="0071370A" w:rsidRDefault="0071370A" w:rsidP="00C80462">
            <w:pPr>
              <w:spacing w:after="118" w:line="232" w:lineRule="auto"/>
            </w:pPr>
            <w:r>
              <w:t>1. kazanım (</w:t>
            </w:r>
            <w:r w:rsidRPr="00994B24">
              <w:t>Cümlede anlatım bozukluğuna neden olan kullanımları belirler.</w:t>
            </w:r>
            <w:r>
              <w:t>)</w:t>
            </w:r>
          </w:p>
        </w:tc>
      </w:tr>
      <w:tr w:rsidR="0071370A">
        <w:trPr>
          <w:cantSplit/>
          <w:trHeight w:val="532"/>
        </w:trPr>
        <w:tc>
          <w:tcPr>
            <w:tcW w:w="426" w:type="dxa"/>
            <w:vMerge/>
            <w:textDirection w:val="btLr"/>
          </w:tcPr>
          <w:p w:rsidR="0071370A" w:rsidRDefault="0071370A" w:rsidP="00FF27DF">
            <w:pPr>
              <w:jc w:val="center"/>
              <w:rPr>
                <w:b/>
                <w:sz w:val="20"/>
                <w:szCs w:val="20"/>
              </w:rPr>
            </w:pPr>
          </w:p>
        </w:tc>
        <w:tc>
          <w:tcPr>
            <w:tcW w:w="915" w:type="dxa"/>
            <w:vMerge w:val="restart"/>
            <w:vAlign w:val="center"/>
          </w:tcPr>
          <w:p w:rsidR="0071370A" w:rsidRDefault="0071370A" w:rsidP="008E21E9">
            <w:pPr>
              <w:jc w:val="center"/>
            </w:pPr>
            <w:r>
              <w:t>3-4</w:t>
            </w:r>
          </w:p>
        </w:tc>
        <w:tc>
          <w:tcPr>
            <w:tcW w:w="2552" w:type="dxa"/>
            <w:vMerge/>
            <w:vAlign w:val="center"/>
          </w:tcPr>
          <w:p w:rsidR="0071370A" w:rsidRPr="005F7050" w:rsidRDefault="0071370A" w:rsidP="00092D59">
            <w:pPr>
              <w:spacing w:line="232" w:lineRule="auto"/>
              <w:rPr>
                <w:b/>
              </w:rPr>
            </w:pPr>
          </w:p>
        </w:tc>
        <w:tc>
          <w:tcPr>
            <w:tcW w:w="6406" w:type="dxa"/>
            <w:gridSpan w:val="2"/>
          </w:tcPr>
          <w:p w:rsidR="0071370A" w:rsidRDefault="0071370A" w:rsidP="00C80462">
            <w:r>
              <w:t>2. kazanım (</w:t>
            </w:r>
            <w:r w:rsidRPr="00994B24">
              <w:t>Anlatım bozuklarını düzeltir.</w:t>
            </w:r>
            <w:r>
              <w:t xml:space="preserve">) </w:t>
            </w:r>
          </w:p>
        </w:tc>
      </w:tr>
      <w:tr w:rsidR="0071370A">
        <w:trPr>
          <w:cantSplit/>
          <w:trHeight w:val="532"/>
        </w:trPr>
        <w:tc>
          <w:tcPr>
            <w:tcW w:w="426" w:type="dxa"/>
            <w:vMerge/>
            <w:textDirection w:val="btLr"/>
          </w:tcPr>
          <w:p w:rsidR="0071370A" w:rsidRDefault="0071370A" w:rsidP="00FF27DF">
            <w:pPr>
              <w:jc w:val="center"/>
              <w:rPr>
                <w:b/>
                <w:sz w:val="20"/>
                <w:szCs w:val="20"/>
              </w:rPr>
            </w:pPr>
          </w:p>
        </w:tc>
        <w:tc>
          <w:tcPr>
            <w:tcW w:w="915" w:type="dxa"/>
            <w:vMerge/>
            <w:vAlign w:val="center"/>
          </w:tcPr>
          <w:p w:rsidR="0071370A" w:rsidRDefault="0071370A" w:rsidP="008E21E9">
            <w:pPr>
              <w:jc w:val="center"/>
            </w:pPr>
          </w:p>
        </w:tc>
        <w:tc>
          <w:tcPr>
            <w:tcW w:w="2552" w:type="dxa"/>
            <w:vMerge/>
            <w:vAlign w:val="center"/>
          </w:tcPr>
          <w:p w:rsidR="0071370A" w:rsidRPr="005F7050" w:rsidRDefault="0071370A" w:rsidP="00092D59">
            <w:pPr>
              <w:spacing w:line="232" w:lineRule="auto"/>
              <w:rPr>
                <w:b/>
              </w:rPr>
            </w:pPr>
          </w:p>
        </w:tc>
        <w:tc>
          <w:tcPr>
            <w:tcW w:w="6406" w:type="dxa"/>
            <w:gridSpan w:val="2"/>
          </w:tcPr>
          <w:p w:rsidR="0071370A" w:rsidRDefault="002D46D8" w:rsidP="00C82343">
            <w:pPr>
              <w:numPr>
                <w:ilvl w:val="0"/>
                <w:numId w:val="8"/>
              </w:numPr>
              <w:jc w:val="center"/>
            </w:pPr>
            <w:r w:rsidRPr="00C82343">
              <w:rPr>
                <w:b/>
              </w:rPr>
              <w:t>DÖNEM ÜÇÜNCÜ</w:t>
            </w:r>
            <w:r w:rsidR="0071370A" w:rsidRPr="00C82343">
              <w:rPr>
                <w:b/>
              </w:rPr>
              <w:t xml:space="preserve"> SINAV</w:t>
            </w:r>
          </w:p>
        </w:tc>
      </w:tr>
      <w:tr w:rsidR="0071370A">
        <w:trPr>
          <w:cantSplit/>
          <w:trHeight w:val="1035"/>
        </w:trPr>
        <w:tc>
          <w:tcPr>
            <w:tcW w:w="426" w:type="dxa"/>
            <w:textDirection w:val="btLr"/>
          </w:tcPr>
          <w:p w:rsidR="0071370A" w:rsidRDefault="0071370A" w:rsidP="00FF27DF">
            <w:pPr>
              <w:jc w:val="center"/>
              <w:rPr>
                <w:b/>
                <w:sz w:val="20"/>
                <w:szCs w:val="20"/>
              </w:rPr>
            </w:pPr>
            <w:r>
              <w:rPr>
                <w:b/>
                <w:sz w:val="20"/>
                <w:szCs w:val="20"/>
              </w:rPr>
              <w:t>HAZİRAN</w:t>
            </w:r>
          </w:p>
        </w:tc>
        <w:tc>
          <w:tcPr>
            <w:tcW w:w="915" w:type="dxa"/>
            <w:vAlign w:val="center"/>
          </w:tcPr>
          <w:p w:rsidR="0071370A" w:rsidRDefault="0071370A" w:rsidP="008E21E9">
            <w:pPr>
              <w:jc w:val="center"/>
            </w:pPr>
            <w:r>
              <w:t>1-2</w:t>
            </w:r>
          </w:p>
        </w:tc>
        <w:tc>
          <w:tcPr>
            <w:tcW w:w="2552" w:type="dxa"/>
            <w:vMerge/>
            <w:vAlign w:val="center"/>
          </w:tcPr>
          <w:p w:rsidR="0071370A" w:rsidRPr="005F7050" w:rsidRDefault="0071370A" w:rsidP="00092D59">
            <w:pPr>
              <w:spacing w:line="232" w:lineRule="auto"/>
              <w:rPr>
                <w:b/>
              </w:rPr>
            </w:pPr>
          </w:p>
        </w:tc>
        <w:tc>
          <w:tcPr>
            <w:tcW w:w="6406" w:type="dxa"/>
            <w:gridSpan w:val="2"/>
          </w:tcPr>
          <w:p w:rsidR="0071370A" w:rsidRDefault="0071370A" w:rsidP="00C80462">
            <w:r>
              <w:t>2. kazanım (</w:t>
            </w:r>
            <w:r w:rsidRPr="00994B24">
              <w:t>Anlatım bozuklarını düzeltir.</w:t>
            </w:r>
            <w:r>
              <w:t>)</w:t>
            </w:r>
          </w:p>
        </w:tc>
      </w:tr>
    </w:tbl>
    <w:p w:rsidR="00257BB5" w:rsidRDefault="00257BB5"/>
    <w:p w:rsidR="00F23577" w:rsidRDefault="00F23577"/>
    <w:p w:rsidR="001F512C" w:rsidRDefault="001F512C" w:rsidP="001F512C">
      <w:pPr>
        <w:jc w:val="center"/>
        <w:rPr>
          <w:b/>
        </w:rPr>
      </w:pPr>
    </w:p>
    <w:p w:rsidR="001F512C" w:rsidRDefault="001F512C" w:rsidP="00103FD9">
      <w:pPr>
        <w:spacing w:line="276" w:lineRule="auto"/>
        <w:jc w:val="center"/>
        <w:rPr>
          <w:rFonts w:cs="Times New Roman"/>
          <w:b/>
          <w:sz w:val="24"/>
          <w:szCs w:val="24"/>
        </w:rPr>
      </w:pPr>
      <w:r w:rsidRPr="00813709">
        <w:rPr>
          <w:rFonts w:cs="Times New Roman"/>
          <w:b/>
          <w:sz w:val="24"/>
          <w:szCs w:val="24"/>
        </w:rPr>
        <w:t>Türkçe Dersi Yıllık Planı ile İlgili Açıklama</w:t>
      </w:r>
    </w:p>
    <w:p w:rsidR="001F512C" w:rsidRPr="00813709" w:rsidRDefault="001F512C" w:rsidP="00103FD9">
      <w:pPr>
        <w:spacing w:line="276" w:lineRule="auto"/>
        <w:jc w:val="both"/>
        <w:rPr>
          <w:rFonts w:cs="Times New Roman"/>
          <w:b/>
          <w:sz w:val="24"/>
          <w:szCs w:val="24"/>
        </w:rPr>
      </w:pPr>
    </w:p>
    <w:p w:rsidR="001F512C" w:rsidRPr="00813709" w:rsidRDefault="001F512C" w:rsidP="00C81376">
      <w:pPr>
        <w:tabs>
          <w:tab w:val="left" w:pos="10348"/>
        </w:tabs>
        <w:spacing w:line="276" w:lineRule="auto"/>
        <w:ind w:left="709" w:right="593" w:firstLine="425"/>
        <w:jc w:val="both"/>
        <w:rPr>
          <w:rFonts w:cs="Times New Roman"/>
          <w:sz w:val="24"/>
          <w:szCs w:val="24"/>
        </w:rPr>
      </w:pPr>
      <w:r w:rsidRPr="00813709">
        <w:rPr>
          <w:rFonts w:cs="Times New Roman"/>
          <w:sz w:val="24"/>
          <w:szCs w:val="24"/>
        </w:rPr>
        <w:t>Türkçe Dersi Öğretim Programı (6-8.</w:t>
      </w:r>
      <w:r>
        <w:rPr>
          <w:rFonts w:cs="Times New Roman"/>
          <w:sz w:val="24"/>
          <w:szCs w:val="24"/>
        </w:rPr>
        <w:t xml:space="preserve"> s</w:t>
      </w:r>
      <w:r w:rsidRPr="00813709">
        <w:rPr>
          <w:rFonts w:cs="Times New Roman"/>
          <w:sz w:val="24"/>
          <w:szCs w:val="24"/>
        </w:rPr>
        <w:t xml:space="preserve">ınıflar) “Okuma, Dinleme/İzleme, Konuşma, Yazma Öğrenme Alanları ile Dil Bilgisi” ne yönelik kazanımlardan oluşmaktadır. Çoktan seçmeli testlerde bu öğrenme alanlarından okuma ve dil bilgisi ile yazma alanının “yazım ve noktalama kurallarını uygulama” amacına yönelik değerlendirme yapılabilmektedir. </w:t>
      </w:r>
    </w:p>
    <w:p w:rsidR="001F512C" w:rsidRPr="00813709" w:rsidRDefault="001F512C" w:rsidP="00C81376">
      <w:pPr>
        <w:tabs>
          <w:tab w:val="left" w:pos="10348"/>
        </w:tabs>
        <w:spacing w:line="276" w:lineRule="auto"/>
        <w:ind w:left="709" w:right="593" w:firstLine="425"/>
        <w:jc w:val="both"/>
        <w:rPr>
          <w:rFonts w:cs="Times New Roman"/>
          <w:sz w:val="24"/>
          <w:szCs w:val="24"/>
        </w:rPr>
      </w:pPr>
      <w:r w:rsidRPr="00813709">
        <w:rPr>
          <w:rFonts w:cs="Times New Roman"/>
          <w:sz w:val="24"/>
          <w:szCs w:val="24"/>
        </w:rPr>
        <w:t>Türk</w:t>
      </w:r>
      <w:r>
        <w:rPr>
          <w:rFonts w:cs="Times New Roman"/>
          <w:sz w:val="24"/>
          <w:szCs w:val="24"/>
        </w:rPr>
        <w:t>çe Dersi Öğretim Programı (6-8. s</w:t>
      </w:r>
      <w:r w:rsidRPr="00813709">
        <w:rPr>
          <w:rFonts w:cs="Times New Roman"/>
          <w:sz w:val="24"/>
          <w:szCs w:val="24"/>
        </w:rPr>
        <w:t xml:space="preserve">ınıflar)’nda </w:t>
      </w:r>
      <w:r w:rsidRPr="00813709">
        <w:rPr>
          <w:rFonts w:cs="Times New Roman"/>
          <w:b/>
          <w:sz w:val="24"/>
          <w:szCs w:val="24"/>
        </w:rPr>
        <w:t>okuma öğrenme alanına</w:t>
      </w:r>
      <w:r w:rsidRPr="00813709">
        <w:rPr>
          <w:rFonts w:cs="Times New Roman"/>
          <w:sz w:val="24"/>
          <w:szCs w:val="24"/>
        </w:rPr>
        <w:t xml:space="preserve"> yönelik kazanımlar tüm sınıf seviyelerinde (6, 7 ve 8. sınıflar) aynı olup metinlerin içeriğine göre kazanımların dağılımı da değişmektedir. Bu nedenle standart bir yıllık plan uygulanması mümkün değildir. </w:t>
      </w:r>
      <w:r w:rsidRPr="00805E5A">
        <w:rPr>
          <w:rFonts w:cs="Times New Roman"/>
          <w:sz w:val="24"/>
          <w:szCs w:val="24"/>
        </w:rPr>
        <w:t>Ancak Türkçe dersi öğretmenleri okutacakları metinlere göre yıllık plan yaparlar. Dil bilgisine yönelik</w:t>
      </w:r>
      <w:r w:rsidRPr="00813709">
        <w:rPr>
          <w:rFonts w:cs="Times New Roman"/>
          <w:sz w:val="24"/>
          <w:szCs w:val="24"/>
        </w:rPr>
        <w:t xml:space="preserve"> kazanımlar ise sınıf seviyesine göre değişmekte olup bu kazanımların programda belirtilen sıraya göre verilmesi esastır. Bu çerçevede dil bilgisi kazanımlarının yıllık bir plan dâhilinde verilmesi mümkündür. </w:t>
      </w:r>
    </w:p>
    <w:p w:rsidR="0067088E" w:rsidRDefault="001F512C" w:rsidP="00CF03F5">
      <w:pPr>
        <w:tabs>
          <w:tab w:val="left" w:pos="10348"/>
        </w:tabs>
        <w:spacing w:line="276" w:lineRule="auto"/>
        <w:ind w:left="709" w:right="593" w:firstLine="425"/>
        <w:jc w:val="both"/>
      </w:pPr>
      <w:r w:rsidRPr="00813709">
        <w:rPr>
          <w:rFonts w:cs="Times New Roman"/>
          <w:sz w:val="24"/>
          <w:szCs w:val="24"/>
        </w:rPr>
        <w:t xml:space="preserve">Yazma öğrenme alanının </w:t>
      </w:r>
      <w:r w:rsidRPr="00813709">
        <w:rPr>
          <w:rFonts w:cs="Times New Roman"/>
          <w:b/>
          <w:sz w:val="24"/>
          <w:szCs w:val="24"/>
        </w:rPr>
        <w:t>“Yazım ve noktalama kurallarını uygulama</w:t>
      </w:r>
      <w:r w:rsidRPr="00813709">
        <w:rPr>
          <w:rFonts w:cs="Times New Roman"/>
          <w:sz w:val="24"/>
          <w:szCs w:val="24"/>
        </w:rPr>
        <w:t>” amacına</w:t>
      </w:r>
      <w:r w:rsidRPr="00813709">
        <w:rPr>
          <w:rFonts w:cs="Times New Roman"/>
          <w:b/>
          <w:sz w:val="24"/>
          <w:szCs w:val="24"/>
        </w:rPr>
        <w:t xml:space="preserve"> </w:t>
      </w:r>
      <w:r w:rsidRPr="00813709">
        <w:rPr>
          <w:rFonts w:cs="Times New Roman"/>
          <w:sz w:val="24"/>
          <w:szCs w:val="24"/>
        </w:rPr>
        <w:t>yönelik kazanımlar sınıf seviyesine bağlı olarak değişmekte olup bu kazanımlar okuma, yazma ve dil bilgisine yönelik çalışmalar sırasında ilişkili olduğu konularla birlikte verilebileceği gibi bağımsız etkinlikler aracılığıyla da verilebilmektedir. Bu nedenle bu amaca yönelik kazanımların işleniş sırası programda belirtilen açıklama çerçevesinde değişiklik göstermektedir. 8.sınıfta noktalama işaretlerinden virgül, noktalı virgül ve kısa çizginin belirli işlevlerine yönelik kazanımlar yer almakta olup bu kazanımlar ilgili olduğu dil bilgisi kazanımlarıyla (Cümle ile ilgili bilgi ve kuralları kavrama ve uygulama amacının “cümlenin yardımcı ögelerini ve özelliklerini kavrar.” ile “Cümlelerin yapı özelliklerini kavrar.” kazanımları) birlikte ele alınabilir. 8. sınıf aynı zamanda noktala</w:t>
      </w:r>
      <w:r>
        <w:rPr>
          <w:rFonts w:cs="Times New Roman"/>
          <w:sz w:val="24"/>
          <w:szCs w:val="24"/>
        </w:rPr>
        <w:t>ma</w:t>
      </w:r>
      <w:r w:rsidRPr="00813709">
        <w:rPr>
          <w:rFonts w:cs="Times New Roman"/>
          <w:sz w:val="24"/>
          <w:szCs w:val="24"/>
        </w:rPr>
        <w:t xml:space="preserve"> işaretleri ile yazım kurallarının daha önceki sınıflarda ele alınan işlevlerinin hatırlatıldığı ve pekiştirildiği sınıf seviyesi olduğundan bu kazanımların (Yazım kurallarını kavrayarak uygular./Noktalama işaretlerini işlevlerine u</w:t>
      </w:r>
      <w:r>
        <w:rPr>
          <w:rFonts w:cs="Times New Roman"/>
          <w:sz w:val="24"/>
          <w:szCs w:val="24"/>
        </w:rPr>
        <w:t>ygun olarak kullanır.) 6 ve 7. s</w:t>
      </w:r>
      <w:r w:rsidRPr="00813709">
        <w:rPr>
          <w:rFonts w:cs="Times New Roman"/>
          <w:sz w:val="24"/>
          <w:szCs w:val="24"/>
        </w:rPr>
        <w:t xml:space="preserve">ınıflardaki işlevlerine yönelik sorulara da yer verilebilir. </w:t>
      </w:r>
    </w:p>
    <w:p w:rsidR="0067088E" w:rsidRDefault="0067088E"/>
    <w:p w:rsidR="00325405" w:rsidRDefault="00325405" w:rsidP="00363753"/>
    <w:p w:rsidR="002073C9" w:rsidRDefault="002073C9" w:rsidP="00363753"/>
    <w:p w:rsidR="0067088E" w:rsidRDefault="0067088E" w:rsidP="00363753"/>
    <w:p w:rsidR="00A462C5" w:rsidRDefault="00A462C5" w:rsidP="00363753"/>
    <w:p w:rsidR="0067088E" w:rsidRDefault="0067088E" w:rsidP="00363753"/>
    <w:p w:rsidR="00A462C5" w:rsidRDefault="00A462C5" w:rsidP="00F11F71">
      <w:pPr>
        <w:rPr>
          <w:sz w:val="18"/>
          <w:szCs w:val="18"/>
        </w:rPr>
      </w:pPr>
    </w:p>
    <w:p w:rsidR="00227937" w:rsidRDefault="00227937" w:rsidP="00F11F71">
      <w:pPr>
        <w:rPr>
          <w:sz w:val="18"/>
          <w:szCs w:val="18"/>
        </w:rPr>
      </w:pPr>
    </w:p>
    <w:sectPr w:rsidR="00227937" w:rsidSect="00CF7883">
      <w:headerReference w:type="default" r:id="rId7"/>
      <w:footerReference w:type="default" r:id="rId8"/>
      <w:pgSz w:w="11906" w:h="16838"/>
      <w:pgMar w:top="1259" w:right="539" w:bottom="1179" w:left="284" w:header="527"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4AFD" w:rsidRDefault="001E4AFD">
      <w:r>
        <w:separator/>
      </w:r>
    </w:p>
  </w:endnote>
  <w:endnote w:type="continuationSeparator" w:id="0">
    <w:p w:rsidR="001E4AFD" w:rsidRDefault="001E4A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7B99" w:rsidRDefault="00937B99">
    <w:pPr>
      <w:pStyle w:val="Altbilgi"/>
      <w:jc w:val="center"/>
    </w:pPr>
    <w:fldSimple w:instr=" PAGE   \* MERGEFORMAT ">
      <w:r w:rsidR="00CF03F5">
        <w:rPr>
          <w:noProof/>
        </w:rPr>
        <w:t>2</w:t>
      </w:r>
    </w:fldSimple>
  </w:p>
  <w:p w:rsidR="00937B99" w:rsidRDefault="00937B99">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4AFD" w:rsidRDefault="001E4AFD">
      <w:r>
        <w:separator/>
      </w:r>
    </w:p>
  </w:footnote>
  <w:footnote w:type="continuationSeparator" w:id="0">
    <w:p w:rsidR="001E4AFD" w:rsidRDefault="001E4A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7B99" w:rsidRDefault="00C75ABA" w:rsidP="00E1222E">
    <w:pPr>
      <w:jc w:val="center"/>
      <w:rPr>
        <w:b/>
        <w:sz w:val="20"/>
        <w:szCs w:val="20"/>
      </w:rPr>
    </w:pPr>
    <w:r w:rsidRPr="006D7E94">
      <w:rPr>
        <w:b/>
        <w:sz w:val="20"/>
        <w:szCs w:val="20"/>
      </w:rPr>
      <w:t>2</w:t>
    </w:r>
    <w:r>
      <w:rPr>
        <w:b/>
        <w:sz w:val="20"/>
        <w:szCs w:val="20"/>
      </w:rPr>
      <w:t>013 – 2014 EĞİTİM ÖĞRETİM YILI 8</w:t>
    </w:r>
    <w:r w:rsidRPr="006D7E94">
      <w:rPr>
        <w:b/>
        <w:sz w:val="20"/>
        <w:szCs w:val="20"/>
      </w:rPr>
      <w:t xml:space="preserve">. SINIF </w:t>
    </w:r>
    <w:r w:rsidR="00F40642">
      <w:rPr>
        <w:b/>
        <w:sz w:val="20"/>
        <w:szCs w:val="20"/>
      </w:rPr>
      <w:t>TÜRKÇE</w:t>
    </w:r>
    <w:r w:rsidRPr="006D7E94">
      <w:rPr>
        <w:b/>
        <w:sz w:val="20"/>
        <w:szCs w:val="20"/>
      </w:rPr>
      <w:t xml:space="preserve"> DERSİ </w:t>
    </w:r>
    <w:r w:rsidR="00E1222E">
      <w:rPr>
        <w:b/>
        <w:sz w:val="20"/>
        <w:szCs w:val="20"/>
      </w:rPr>
      <w:t xml:space="preserve">KAZANIMLARININ </w:t>
    </w:r>
  </w:p>
  <w:p w:rsidR="00E1222E" w:rsidRDefault="00510BC3" w:rsidP="00E1222E">
    <w:pPr>
      <w:jc w:val="center"/>
      <w:rPr>
        <w:b/>
        <w:sz w:val="20"/>
        <w:szCs w:val="20"/>
      </w:rPr>
    </w:pPr>
    <w:r>
      <w:rPr>
        <w:b/>
        <w:sz w:val="20"/>
        <w:szCs w:val="20"/>
      </w:rPr>
      <w:t xml:space="preserve">ÇALIŞMA TAKVİMİNE </w:t>
    </w:r>
    <w:r w:rsidR="00E1222E">
      <w:rPr>
        <w:b/>
        <w:sz w:val="20"/>
        <w:szCs w:val="20"/>
      </w:rPr>
      <w:t>GÖRE DAĞILIM ÇİZELGESİ</w:t>
    </w:r>
  </w:p>
  <w:p w:rsidR="00C75ABA" w:rsidRPr="006D7E94" w:rsidRDefault="00C75ABA" w:rsidP="00156B60">
    <w:pPr>
      <w:jc w:val="center"/>
      <w:rPr>
        <w:b/>
        <w:sz w:val="8"/>
        <w:szCs w:val="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C5496"/>
    <w:multiLevelType w:val="hybridMultilevel"/>
    <w:tmpl w:val="F40E834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D356DF2"/>
    <w:multiLevelType w:val="hybridMultilevel"/>
    <w:tmpl w:val="C594590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D5829C2"/>
    <w:multiLevelType w:val="hybridMultilevel"/>
    <w:tmpl w:val="329A92CA"/>
    <w:lvl w:ilvl="0" w:tplc="29505BB2">
      <w:start w:val="1"/>
      <w:numFmt w:val="upperRoman"/>
      <w:lvlText w:val="%1."/>
      <w:lvlJc w:val="left"/>
      <w:pPr>
        <w:ind w:left="1114" w:hanging="720"/>
      </w:pPr>
      <w:rPr>
        <w:rFonts w:hint="default"/>
        <w:b/>
      </w:rPr>
    </w:lvl>
    <w:lvl w:ilvl="1" w:tplc="041F0019" w:tentative="1">
      <w:start w:val="1"/>
      <w:numFmt w:val="lowerLetter"/>
      <w:lvlText w:val="%2."/>
      <w:lvlJc w:val="left"/>
      <w:pPr>
        <w:ind w:left="1474" w:hanging="360"/>
      </w:pPr>
    </w:lvl>
    <w:lvl w:ilvl="2" w:tplc="041F001B" w:tentative="1">
      <w:start w:val="1"/>
      <w:numFmt w:val="lowerRoman"/>
      <w:lvlText w:val="%3."/>
      <w:lvlJc w:val="right"/>
      <w:pPr>
        <w:ind w:left="2194" w:hanging="180"/>
      </w:pPr>
    </w:lvl>
    <w:lvl w:ilvl="3" w:tplc="041F000F" w:tentative="1">
      <w:start w:val="1"/>
      <w:numFmt w:val="decimal"/>
      <w:lvlText w:val="%4."/>
      <w:lvlJc w:val="left"/>
      <w:pPr>
        <w:ind w:left="2914" w:hanging="360"/>
      </w:pPr>
    </w:lvl>
    <w:lvl w:ilvl="4" w:tplc="041F0019" w:tentative="1">
      <w:start w:val="1"/>
      <w:numFmt w:val="lowerLetter"/>
      <w:lvlText w:val="%5."/>
      <w:lvlJc w:val="left"/>
      <w:pPr>
        <w:ind w:left="3634" w:hanging="360"/>
      </w:pPr>
    </w:lvl>
    <w:lvl w:ilvl="5" w:tplc="041F001B" w:tentative="1">
      <w:start w:val="1"/>
      <w:numFmt w:val="lowerRoman"/>
      <w:lvlText w:val="%6."/>
      <w:lvlJc w:val="right"/>
      <w:pPr>
        <w:ind w:left="4354" w:hanging="180"/>
      </w:pPr>
    </w:lvl>
    <w:lvl w:ilvl="6" w:tplc="041F000F" w:tentative="1">
      <w:start w:val="1"/>
      <w:numFmt w:val="decimal"/>
      <w:lvlText w:val="%7."/>
      <w:lvlJc w:val="left"/>
      <w:pPr>
        <w:ind w:left="5074" w:hanging="360"/>
      </w:pPr>
    </w:lvl>
    <w:lvl w:ilvl="7" w:tplc="041F0019" w:tentative="1">
      <w:start w:val="1"/>
      <w:numFmt w:val="lowerLetter"/>
      <w:lvlText w:val="%8."/>
      <w:lvlJc w:val="left"/>
      <w:pPr>
        <w:ind w:left="5794" w:hanging="360"/>
      </w:pPr>
    </w:lvl>
    <w:lvl w:ilvl="8" w:tplc="041F001B" w:tentative="1">
      <w:start w:val="1"/>
      <w:numFmt w:val="lowerRoman"/>
      <w:lvlText w:val="%9."/>
      <w:lvlJc w:val="right"/>
      <w:pPr>
        <w:ind w:left="6514" w:hanging="180"/>
      </w:pPr>
    </w:lvl>
  </w:abstractNum>
  <w:abstractNum w:abstractNumId="3">
    <w:nsid w:val="1AF31110"/>
    <w:multiLevelType w:val="hybridMultilevel"/>
    <w:tmpl w:val="7A487B4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1B90185B"/>
    <w:multiLevelType w:val="hybridMultilevel"/>
    <w:tmpl w:val="A56CA71A"/>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1C4A0A9D"/>
    <w:multiLevelType w:val="hybridMultilevel"/>
    <w:tmpl w:val="A5A2A95A"/>
    <w:lvl w:ilvl="0" w:tplc="A60A7032">
      <w:start w:val="1"/>
      <w:numFmt w:val="upperRoman"/>
      <w:lvlText w:val="%1."/>
      <w:lvlJc w:val="left"/>
      <w:pPr>
        <w:ind w:left="1800" w:hanging="720"/>
      </w:pPr>
      <w:rPr>
        <w:rFonts w:hint="default"/>
        <w:b/>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6">
    <w:nsid w:val="42B71F92"/>
    <w:multiLevelType w:val="hybridMultilevel"/>
    <w:tmpl w:val="BEA42C16"/>
    <w:lvl w:ilvl="0" w:tplc="CC80CF56">
      <w:start w:val="1"/>
      <w:numFmt w:val="upperRoman"/>
      <w:lvlText w:val="%1."/>
      <w:lvlJc w:val="left"/>
      <w:pPr>
        <w:ind w:left="108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46D33EEF"/>
    <w:multiLevelType w:val="hybridMultilevel"/>
    <w:tmpl w:val="77580952"/>
    <w:lvl w:ilvl="0" w:tplc="35321CDC">
      <w:start w:val="1"/>
      <w:numFmt w:val="upperRoman"/>
      <w:lvlText w:val="%1."/>
      <w:lvlJc w:val="left"/>
      <w:pPr>
        <w:tabs>
          <w:tab w:val="num" w:pos="1080"/>
        </w:tabs>
        <w:ind w:left="1080" w:hanging="72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nsid w:val="4D766F4E"/>
    <w:multiLevelType w:val="hybridMultilevel"/>
    <w:tmpl w:val="4CA60818"/>
    <w:lvl w:ilvl="0" w:tplc="F7344D64">
      <w:start w:val="1"/>
      <w:numFmt w:val="upperRoman"/>
      <w:lvlText w:val="%1."/>
      <w:lvlJc w:val="left"/>
      <w:pPr>
        <w:ind w:left="108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4DB01D98"/>
    <w:multiLevelType w:val="hybridMultilevel"/>
    <w:tmpl w:val="D216326C"/>
    <w:lvl w:ilvl="0" w:tplc="1E3430B4">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nsid w:val="5CBD14DE"/>
    <w:multiLevelType w:val="hybridMultilevel"/>
    <w:tmpl w:val="3D728DCA"/>
    <w:lvl w:ilvl="0" w:tplc="041F000F">
      <w:start w:val="3"/>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nsid w:val="60975A97"/>
    <w:multiLevelType w:val="hybridMultilevel"/>
    <w:tmpl w:val="B5F86D2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7"/>
  </w:num>
  <w:num w:numId="2">
    <w:abstractNumId w:val="4"/>
  </w:num>
  <w:num w:numId="3">
    <w:abstractNumId w:val="9"/>
  </w:num>
  <w:num w:numId="4">
    <w:abstractNumId w:val="10"/>
  </w:num>
  <w:num w:numId="5">
    <w:abstractNumId w:val="11"/>
  </w:num>
  <w:num w:numId="6">
    <w:abstractNumId w:val="0"/>
  </w:num>
  <w:num w:numId="7">
    <w:abstractNumId w:val="3"/>
  </w:num>
  <w:num w:numId="8">
    <w:abstractNumId w:val="6"/>
  </w:num>
  <w:num w:numId="9">
    <w:abstractNumId w:val="1"/>
  </w:num>
  <w:num w:numId="10">
    <w:abstractNumId w:val="8"/>
  </w:num>
  <w:num w:numId="11">
    <w:abstractNumId w:val="5"/>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grammar="clean"/>
  <w:stylePaneFormatFilter w:val="3F01"/>
  <w:defaultTabStop w:val="708"/>
  <w:hyphenationZone w:val="425"/>
  <w:characterSpacingControl w:val="doNotCompress"/>
  <w:hdrShapeDefaults>
    <o:shapedefaults v:ext="edit" spidmax="3074"/>
  </w:hdrShapeDefaults>
  <w:footnotePr>
    <w:footnote w:id="-1"/>
    <w:footnote w:id="0"/>
  </w:footnotePr>
  <w:endnotePr>
    <w:endnote w:id="-1"/>
    <w:endnote w:id="0"/>
  </w:endnotePr>
  <w:compat/>
  <w:rsids>
    <w:rsidRoot w:val="00156B60"/>
    <w:rsid w:val="00002E02"/>
    <w:rsid w:val="000041F4"/>
    <w:rsid w:val="00022BDE"/>
    <w:rsid w:val="000255B1"/>
    <w:rsid w:val="00030954"/>
    <w:rsid w:val="00031C01"/>
    <w:rsid w:val="00033CC9"/>
    <w:rsid w:val="0005530C"/>
    <w:rsid w:val="00057E74"/>
    <w:rsid w:val="00060B80"/>
    <w:rsid w:val="00060F86"/>
    <w:rsid w:val="00062420"/>
    <w:rsid w:val="00063308"/>
    <w:rsid w:val="000927B5"/>
    <w:rsid w:val="00092D59"/>
    <w:rsid w:val="00093126"/>
    <w:rsid w:val="000934BC"/>
    <w:rsid w:val="0009353A"/>
    <w:rsid w:val="000A524B"/>
    <w:rsid w:val="000A61BD"/>
    <w:rsid w:val="000D3ECB"/>
    <w:rsid w:val="000D6E41"/>
    <w:rsid w:val="000E49E8"/>
    <w:rsid w:val="000F324D"/>
    <w:rsid w:val="00103FD9"/>
    <w:rsid w:val="00106BCC"/>
    <w:rsid w:val="0011588A"/>
    <w:rsid w:val="001274C9"/>
    <w:rsid w:val="0013191C"/>
    <w:rsid w:val="001344E8"/>
    <w:rsid w:val="00156B60"/>
    <w:rsid w:val="00163C4B"/>
    <w:rsid w:val="00177262"/>
    <w:rsid w:val="00177B92"/>
    <w:rsid w:val="001930B8"/>
    <w:rsid w:val="001C11CB"/>
    <w:rsid w:val="001C5421"/>
    <w:rsid w:val="001D649B"/>
    <w:rsid w:val="001D6680"/>
    <w:rsid w:val="001E025A"/>
    <w:rsid w:val="001E4AFD"/>
    <w:rsid w:val="001E5115"/>
    <w:rsid w:val="001F1638"/>
    <w:rsid w:val="001F3344"/>
    <w:rsid w:val="001F4F35"/>
    <w:rsid w:val="001F512C"/>
    <w:rsid w:val="002073C9"/>
    <w:rsid w:val="002146A8"/>
    <w:rsid w:val="00221B7D"/>
    <w:rsid w:val="0022734C"/>
    <w:rsid w:val="00227937"/>
    <w:rsid w:val="00232219"/>
    <w:rsid w:val="00232848"/>
    <w:rsid w:val="002452A2"/>
    <w:rsid w:val="00246875"/>
    <w:rsid w:val="00247BA4"/>
    <w:rsid w:val="00251E5A"/>
    <w:rsid w:val="002552C0"/>
    <w:rsid w:val="00257BB5"/>
    <w:rsid w:val="00263027"/>
    <w:rsid w:val="00287976"/>
    <w:rsid w:val="0029252A"/>
    <w:rsid w:val="002A0AA1"/>
    <w:rsid w:val="002A4A76"/>
    <w:rsid w:val="002B31D7"/>
    <w:rsid w:val="002B3D8D"/>
    <w:rsid w:val="002B44CE"/>
    <w:rsid w:val="002B4AF4"/>
    <w:rsid w:val="002B66AC"/>
    <w:rsid w:val="002C032C"/>
    <w:rsid w:val="002C0692"/>
    <w:rsid w:val="002C407A"/>
    <w:rsid w:val="002C6998"/>
    <w:rsid w:val="002D46D8"/>
    <w:rsid w:val="002F48EA"/>
    <w:rsid w:val="00300386"/>
    <w:rsid w:val="00303249"/>
    <w:rsid w:val="00311F85"/>
    <w:rsid w:val="00313326"/>
    <w:rsid w:val="00316E3E"/>
    <w:rsid w:val="00317C88"/>
    <w:rsid w:val="00325405"/>
    <w:rsid w:val="00336C64"/>
    <w:rsid w:val="003441DD"/>
    <w:rsid w:val="00345DDC"/>
    <w:rsid w:val="0035116D"/>
    <w:rsid w:val="00351D10"/>
    <w:rsid w:val="0035334F"/>
    <w:rsid w:val="00356DCB"/>
    <w:rsid w:val="00363753"/>
    <w:rsid w:val="00367394"/>
    <w:rsid w:val="00370374"/>
    <w:rsid w:val="003745A5"/>
    <w:rsid w:val="00395848"/>
    <w:rsid w:val="003A3FD0"/>
    <w:rsid w:val="003A6037"/>
    <w:rsid w:val="003B1166"/>
    <w:rsid w:val="003B67BC"/>
    <w:rsid w:val="003D5A31"/>
    <w:rsid w:val="003D5E4B"/>
    <w:rsid w:val="00404D1E"/>
    <w:rsid w:val="00414189"/>
    <w:rsid w:val="00417EF7"/>
    <w:rsid w:val="00427B67"/>
    <w:rsid w:val="00427C46"/>
    <w:rsid w:val="0043583A"/>
    <w:rsid w:val="00435DE3"/>
    <w:rsid w:val="00441467"/>
    <w:rsid w:val="004429D3"/>
    <w:rsid w:val="0046176C"/>
    <w:rsid w:val="00461AF4"/>
    <w:rsid w:val="00470904"/>
    <w:rsid w:val="00472C37"/>
    <w:rsid w:val="00485934"/>
    <w:rsid w:val="00490D68"/>
    <w:rsid w:val="004915A4"/>
    <w:rsid w:val="00493C7B"/>
    <w:rsid w:val="004A1EF7"/>
    <w:rsid w:val="004A3523"/>
    <w:rsid w:val="004B0717"/>
    <w:rsid w:val="004B472D"/>
    <w:rsid w:val="004B5B89"/>
    <w:rsid w:val="004D5AB7"/>
    <w:rsid w:val="004D67FF"/>
    <w:rsid w:val="004F1E09"/>
    <w:rsid w:val="00503C71"/>
    <w:rsid w:val="00510BC3"/>
    <w:rsid w:val="00510DEA"/>
    <w:rsid w:val="005158E2"/>
    <w:rsid w:val="00516497"/>
    <w:rsid w:val="005176AF"/>
    <w:rsid w:val="00521E9E"/>
    <w:rsid w:val="00522BB8"/>
    <w:rsid w:val="00523BC6"/>
    <w:rsid w:val="005378A4"/>
    <w:rsid w:val="00546B99"/>
    <w:rsid w:val="0057757C"/>
    <w:rsid w:val="005855BE"/>
    <w:rsid w:val="00587633"/>
    <w:rsid w:val="00587776"/>
    <w:rsid w:val="005938BB"/>
    <w:rsid w:val="005A5944"/>
    <w:rsid w:val="005B22AD"/>
    <w:rsid w:val="005B3082"/>
    <w:rsid w:val="005B681B"/>
    <w:rsid w:val="005B7A79"/>
    <w:rsid w:val="005C09A6"/>
    <w:rsid w:val="005C500A"/>
    <w:rsid w:val="005D2CE6"/>
    <w:rsid w:val="005D5D8D"/>
    <w:rsid w:val="005E0541"/>
    <w:rsid w:val="005E1632"/>
    <w:rsid w:val="005E5C71"/>
    <w:rsid w:val="005F06C4"/>
    <w:rsid w:val="005F22E0"/>
    <w:rsid w:val="005F7D71"/>
    <w:rsid w:val="00600277"/>
    <w:rsid w:val="00600EC9"/>
    <w:rsid w:val="00610D2B"/>
    <w:rsid w:val="00611EAA"/>
    <w:rsid w:val="00621B82"/>
    <w:rsid w:val="00665887"/>
    <w:rsid w:val="00665B0C"/>
    <w:rsid w:val="0067088E"/>
    <w:rsid w:val="00673D24"/>
    <w:rsid w:val="006775C7"/>
    <w:rsid w:val="00682ED6"/>
    <w:rsid w:val="00684288"/>
    <w:rsid w:val="00690191"/>
    <w:rsid w:val="00697F2A"/>
    <w:rsid w:val="006A00F4"/>
    <w:rsid w:val="006A196F"/>
    <w:rsid w:val="006A23FC"/>
    <w:rsid w:val="006A692B"/>
    <w:rsid w:val="006A6F5E"/>
    <w:rsid w:val="006B32AD"/>
    <w:rsid w:val="006B4441"/>
    <w:rsid w:val="006C6735"/>
    <w:rsid w:val="006C7CA4"/>
    <w:rsid w:val="006D018A"/>
    <w:rsid w:val="006D628A"/>
    <w:rsid w:val="006D7E94"/>
    <w:rsid w:val="006F3F42"/>
    <w:rsid w:val="0071370A"/>
    <w:rsid w:val="00715C2C"/>
    <w:rsid w:val="00721638"/>
    <w:rsid w:val="00742BFB"/>
    <w:rsid w:val="007459B4"/>
    <w:rsid w:val="00745E11"/>
    <w:rsid w:val="007571D9"/>
    <w:rsid w:val="007572CF"/>
    <w:rsid w:val="00763BCF"/>
    <w:rsid w:val="007801ED"/>
    <w:rsid w:val="007906F7"/>
    <w:rsid w:val="00793CF5"/>
    <w:rsid w:val="007943C3"/>
    <w:rsid w:val="00795CE8"/>
    <w:rsid w:val="007A6A85"/>
    <w:rsid w:val="007A7E1A"/>
    <w:rsid w:val="007B3CDF"/>
    <w:rsid w:val="007B5FBD"/>
    <w:rsid w:val="007B7C3A"/>
    <w:rsid w:val="007C5256"/>
    <w:rsid w:val="007D130E"/>
    <w:rsid w:val="007D4F10"/>
    <w:rsid w:val="007D725A"/>
    <w:rsid w:val="007E4D51"/>
    <w:rsid w:val="007F1BBD"/>
    <w:rsid w:val="007F1E24"/>
    <w:rsid w:val="007F6882"/>
    <w:rsid w:val="00806ADF"/>
    <w:rsid w:val="0081023B"/>
    <w:rsid w:val="00821E38"/>
    <w:rsid w:val="0082340C"/>
    <w:rsid w:val="00832476"/>
    <w:rsid w:val="0086060F"/>
    <w:rsid w:val="00861A70"/>
    <w:rsid w:val="00864359"/>
    <w:rsid w:val="0087361A"/>
    <w:rsid w:val="00876192"/>
    <w:rsid w:val="00886790"/>
    <w:rsid w:val="008A7460"/>
    <w:rsid w:val="008B247A"/>
    <w:rsid w:val="008B24BB"/>
    <w:rsid w:val="008B31E4"/>
    <w:rsid w:val="008C487F"/>
    <w:rsid w:val="008C7888"/>
    <w:rsid w:val="008D1100"/>
    <w:rsid w:val="008D3954"/>
    <w:rsid w:val="008E21E9"/>
    <w:rsid w:val="008E2A2E"/>
    <w:rsid w:val="008E3581"/>
    <w:rsid w:val="008E6F2F"/>
    <w:rsid w:val="008F0FE2"/>
    <w:rsid w:val="008F28FA"/>
    <w:rsid w:val="008F3929"/>
    <w:rsid w:val="00922C9D"/>
    <w:rsid w:val="009235A9"/>
    <w:rsid w:val="00935C4A"/>
    <w:rsid w:val="00936B06"/>
    <w:rsid w:val="00937B99"/>
    <w:rsid w:val="00942309"/>
    <w:rsid w:val="0094624A"/>
    <w:rsid w:val="00955AEF"/>
    <w:rsid w:val="009608D6"/>
    <w:rsid w:val="009633AB"/>
    <w:rsid w:val="00963ADB"/>
    <w:rsid w:val="00963B87"/>
    <w:rsid w:val="00967F39"/>
    <w:rsid w:val="009750CD"/>
    <w:rsid w:val="009801BD"/>
    <w:rsid w:val="00990397"/>
    <w:rsid w:val="009915F9"/>
    <w:rsid w:val="0099444F"/>
    <w:rsid w:val="00996E32"/>
    <w:rsid w:val="009A0D49"/>
    <w:rsid w:val="009B0379"/>
    <w:rsid w:val="009B1705"/>
    <w:rsid w:val="009B2900"/>
    <w:rsid w:val="009C20AA"/>
    <w:rsid w:val="009C61F6"/>
    <w:rsid w:val="009D1FD9"/>
    <w:rsid w:val="009D4F69"/>
    <w:rsid w:val="009D51D6"/>
    <w:rsid w:val="009D6718"/>
    <w:rsid w:val="009E54AE"/>
    <w:rsid w:val="009F4FA8"/>
    <w:rsid w:val="00A028A5"/>
    <w:rsid w:val="00A111E4"/>
    <w:rsid w:val="00A202DD"/>
    <w:rsid w:val="00A225A0"/>
    <w:rsid w:val="00A256F6"/>
    <w:rsid w:val="00A32D6F"/>
    <w:rsid w:val="00A3749E"/>
    <w:rsid w:val="00A435D5"/>
    <w:rsid w:val="00A462C5"/>
    <w:rsid w:val="00A5211B"/>
    <w:rsid w:val="00A547C9"/>
    <w:rsid w:val="00A56402"/>
    <w:rsid w:val="00A60B79"/>
    <w:rsid w:val="00A6375E"/>
    <w:rsid w:val="00A646DF"/>
    <w:rsid w:val="00A70A43"/>
    <w:rsid w:val="00A71177"/>
    <w:rsid w:val="00A75615"/>
    <w:rsid w:val="00A829A5"/>
    <w:rsid w:val="00A85243"/>
    <w:rsid w:val="00A914D8"/>
    <w:rsid w:val="00A936E0"/>
    <w:rsid w:val="00A94905"/>
    <w:rsid w:val="00A953C3"/>
    <w:rsid w:val="00A96A8B"/>
    <w:rsid w:val="00A96E33"/>
    <w:rsid w:val="00AA0E1E"/>
    <w:rsid w:val="00AB583A"/>
    <w:rsid w:val="00AC1B7A"/>
    <w:rsid w:val="00AC567A"/>
    <w:rsid w:val="00AC68BF"/>
    <w:rsid w:val="00AE0B03"/>
    <w:rsid w:val="00AE51A3"/>
    <w:rsid w:val="00AF06B2"/>
    <w:rsid w:val="00AF6DB2"/>
    <w:rsid w:val="00B02EF9"/>
    <w:rsid w:val="00B045F9"/>
    <w:rsid w:val="00B05D3D"/>
    <w:rsid w:val="00B07528"/>
    <w:rsid w:val="00B22ED3"/>
    <w:rsid w:val="00B23C7F"/>
    <w:rsid w:val="00B34130"/>
    <w:rsid w:val="00B36168"/>
    <w:rsid w:val="00B36302"/>
    <w:rsid w:val="00B61A2F"/>
    <w:rsid w:val="00B7226B"/>
    <w:rsid w:val="00B81870"/>
    <w:rsid w:val="00B81AFB"/>
    <w:rsid w:val="00B94498"/>
    <w:rsid w:val="00BA2D24"/>
    <w:rsid w:val="00BA315F"/>
    <w:rsid w:val="00BB223E"/>
    <w:rsid w:val="00BB69A9"/>
    <w:rsid w:val="00BC2F9B"/>
    <w:rsid w:val="00BC5009"/>
    <w:rsid w:val="00BC58A8"/>
    <w:rsid w:val="00BC64DC"/>
    <w:rsid w:val="00BD0062"/>
    <w:rsid w:val="00BD3B0E"/>
    <w:rsid w:val="00BE20AB"/>
    <w:rsid w:val="00C1109F"/>
    <w:rsid w:val="00C12244"/>
    <w:rsid w:val="00C136C4"/>
    <w:rsid w:val="00C141AE"/>
    <w:rsid w:val="00C15D46"/>
    <w:rsid w:val="00C167E2"/>
    <w:rsid w:val="00C16B0E"/>
    <w:rsid w:val="00C17DF5"/>
    <w:rsid w:val="00C25F9A"/>
    <w:rsid w:val="00C36886"/>
    <w:rsid w:val="00C4034F"/>
    <w:rsid w:val="00C43603"/>
    <w:rsid w:val="00C44E1B"/>
    <w:rsid w:val="00C462D6"/>
    <w:rsid w:val="00C71018"/>
    <w:rsid w:val="00C758D4"/>
    <w:rsid w:val="00C75ABA"/>
    <w:rsid w:val="00C80462"/>
    <w:rsid w:val="00C81376"/>
    <w:rsid w:val="00C81F8D"/>
    <w:rsid w:val="00C82343"/>
    <w:rsid w:val="00C83072"/>
    <w:rsid w:val="00C837DA"/>
    <w:rsid w:val="00C84D34"/>
    <w:rsid w:val="00C902D8"/>
    <w:rsid w:val="00CB3084"/>
    <w:rsid w:val="00CB4018"/>
    <w:rsid w:val="00CB7E6D"/>
    <w:rsid w:val="00CC0874"/>
    <w:rsid w:val="00CC386E"/>
    <w:rsid w:val="00CC46F9"/>
    <w:rsid w:val="00CC600B"/>
    <w:rsid w:val="00CD550C"/>
    <w:rsid w:val="00CF03F5"/>
    <w:rsid w:val="00CF16A5"/>
    <w:rsid w:val="00CF3B51"/>
    <w:rsid w:val="00CF7883"/>
    <w:rsid w:val="00D03AF0"/>
    <w:rsid w:val="00D10789"/>
    <w:rsid w:val="00D1350A"/>
    <w:rsid w:val="00D13695"/>
    <w:rsid w:val="00D14EAE"/>
    <w:rsid w:val="00D15376"/>
    <w:rsid w:val="00D2006A"/>
    <w:rsid w:val="00D21A37"/>
    <w:rsid w:val="00D33392"/>
    <w:rsid w:val="00D35C3C"/>
    <w:rsid w:val="00D412E4"/>
    <w:rsid w:val="00D4424C"/>
    <w:rsid w:val="00D53DD3"/>
    <w:rsid w:val="00D544AE"/>
    <w:rsid w:val="00D6034C"/>
    <w:rsid w:val="00D64EDD"/>
    <w:rsid w:val="00D834DC"/>
    <w:rsid w:val="00D9173A"/>
    <w:rsid w:val="00DA5B57"/>
    <w:rsid w:val="00DA5F48"/>
    <w:rsid w:val="00DB58C5"/>
    <w:rsid w:val="00DC7D2B"/>
    <w:rsid w:val="00DD5D69"/>
    <w:rsid w:val="00DD79EE"/>
    <w:rsid w:val="00DE21FE"/>
    <w:rsid w:val="00DE43D2"/>
    <w:rsid w:val="00E0372D"/>
    <w:rsid w:val="00E053D0"/>
    <w:rsid w:val="00E06B58"/>
    <w:rsid w:val="00E1222E"/>
    <w:rsid w:val="00E1289F"/>
    <w:rsid w:val="00E20B21"/>
    <w:rsid w:val="00E250C5"/>
    <w:rsid w:val="00E2647A"/>
    <w:rsid w:val="00E2739D"/>
    <w:rsid w:val="00E2774B"/>
    <w:rsid w:val="00E42573"/>
    <w:rsid w:val="00E45F7B"/>
    <w:rsid w:val="00E51DE8"/>
    <w:rsid w:val="00E60841"/>
    <w:rsid w:val="00E70196"/>
    <w:rsid w:val="00E70FA2"/>
    <w:rsid w:val="00E81AB3"/>
    <w:rsid w:val="00E81BA1"/>
    <w:rsid w:val="00E81BB8"/>
    <w:rsid w:val="00E865E2"/>
    <w:rsid w:val="00E86C29"/>
    <w:rsid w:val="00E92137"/>
    <w:rsid w:val="00E9236F"/>
    <w:rsid w:val="00E96070"/>
    <w:rsid w:val="00EA2388"/>
    <w:rsid w:val="00EA69BC"/>
    <w:rsid w:val="00EB1563"/>
    <w:rsid w:val="00EB214D"/>
    <w:rsid w:val="00EB4322"/>
    <w:rsid w:val="00EB57DF"/>
    <w:rsid w:val="00ED550F"/>
    <w:rsid w:val="00EE5FDC"/>
    <w:rsid w:val="00F02EBB"/>
    <w:rsid w:val="00F103C1"/>
    <w:rsid w:val="00F1059D"/>
    <w:rsid w:val="00F11F71"/>
    <w:rsid w:val="00F15032"/>
    <w:rsid w:val="00F2251E"/>
    <w:rsid w:val="00F23577"/>
    <w:rsid w:val="00F30478"/>
    <w:rsid w:val="00F30F2C"/>
    <w:rsid w:val="00F40642"/>
    <w:rsid w:val="00F51399"/>
    <w:rsid w:val="00F52E5C"/>
    <w:rsid w:val="00F60B71"/>
    <w:rsid w:val="00F615F4"/>
    <w:rsid w:val="00F6290C"/>
    <w:rsid w:val="00F77AFF"/>
    <w:rsid w:val="00F9528C"/>
    <w:rsid w:val="00F967DB"/>
    <w:rsid w:val="00FA1BD2"/>
    <w:rsid w:val="00FA2466"/>
    <w:rsid w:val="00FA297C"/>
    <w:rsid w:val="00FA3E07"/>
    <w:rsid w:val="00FB52A1"/>
    <w:rsid w:val="00FB7885"/>
    <w:rsid w:val="00FC1A36"/>
    <w:rsid w:val="00FC48A1"/>
    <w:rsid w:val="00FC4FA4"/>
    <w:rsid w:val="00FD372F"/>
    <w:rsid w:val="00FD4A84"/>
    <w:rsid w:val="00FE2CF3"/>
    <w:rsid w:val="00FF27D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cs="Arial"/>
      <w:sz w:val="22"/>
      <w:szCs w:val="22"/>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rsid w:val="00156B60"/>
    <w:pPr>
      <w:tabs>
        <w:tab w:val="center" w:pos="4536"/>
        <w:tab w:val="right" w:pos="9072"/>
      </w:tabs>
    </w:pPr>
  </w:style>
  <w:style w:type="paragraph" w:styleId="Altbilgi">
    <w:name w:val="footer"/>
    <w:basedOn w:val="Normal"/>
    <w:link w:val="AltbilgiChar"/>
    <w:uiPriority w:val="99"/>
    <w:rsid w:val="00156B60"/>
    <w:pPr>
      <w:tabs>
        <w:tab w:val="center" w:pos="4536"/>
        <w:tab w:val="right" w:pos="9072"/>
      </w:tabs>
    </w:pPr>
  </w:style>
  <w:style w:type="table" w:styleId="TabloKlavuzu">
    <w:name w:val="Table Grid"/>
    <w:basedOn w:val="NormalTablo"/>
    <w:rsid w:val="00156B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ltbilgiChar">
    <w:name w:val="Altbilgi Char"/>
    <w:basedOn w:val="VarsaylanParagrafYazTipi"/>
    <w:link w:val="Altbilgi"/>
    <w:uiPriority w:val="99"/>
    <w:rsid w:val="00937B99"/>
    <w:rPr>
      <w:rFonts w:cs="Arial"/>
      <w:sz w:val="22"/>
      <w:szCs w:val="22"/>
    </w:rPr>
  </w:style>
  <w:style w:type="character" w:styleId="Kpr">
    <w:name w:val="Hyperlink"/>
    <w:basedOn w:val="VarsaylanParagrafYazTipi"/>
    <w:rsid w:val="00033CC9"/>
    <w:rPr>
      <w:color w:val="0000FF"/>
      <w:u w:val="single"/>
    </w:rPr>
  </w:style>
</w:styles>
</file>

<file path=word/webSettings.xml><?xml version="1.0" encoding="utf-8"?>
<w:webSettings xmlns:r="http://schemas.openxmlformats.org/officeDocument/2006/relationships" xmlns:w="http://schemas.openxmlformats.org/wordprocessingml/2006/main">
  <w:divs>
    <w:div w:id="26377916">
      <w:bodyDiv w:val="1"/>
      <w:marLeft w:val="0"/>
      <w:marRight w:val="0"/>
      <w:marTop w:val="0"/>
      <w:marBottom w:val="0"/>
      <w:divBdr>
        <w:top w:val="none" w:sz="0" w:space="0" w:color="auto"/>
        <w:left w:val="none" w:sz="0" w:space="0" w:color="auto"/>
        <w:bottom w:val="none" w:sz="0" w:space="0" w:color="auto"/>
        <w:right w:val="none" w:sz="0" w:space="0" w:color="auto"/>
      </w:divBdr>
      <w:divsChild>
        <w:div w:id="1604611029">
          <w:marLeft w:val="0"/>
          <w:marRight w:val="0"/>
          <w:marTop w:val="0"/>
          <w:marBottom w:val="0"/>
          <w:divBdr>
            <w:top w:val="none" w:sz="0" w:space="0" w:color="auto"/>
            <w:left w:val="none" w:sz="0" w:space="0" w:color="auto"/>
            <w:bottom w:val="none" w:sz="0" w:space="0" w:color="auto"/>
            <w:right w:val="none" w:sz="0" w:space="0" w:color="auto"/>
          </w:divBdr>
        </w:div>
      </w:divsChild>
    </w:div>
    <w:div w:id="313144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630</Words>
  <Characters>3592</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Öğrenme Alanı: İNANÇ                                             1</vt:lpstr>
    </vt:vector>
  </TitlesOfParts>
  <Company>HP</Company>
  <LinksUpToDate>false</LinksUpToDate>
  <CharactersWithSpaces>4214</CharactersWithSpaces>
  <SharedDoc>false</SharedDoc>
  <HLinks>
    <vt:vector size="6" baseType="variant">
      <vt:variant>
        <vt:i4>2949226</vt:i4>
      </vt:variant>
      <vt:variant>
        <vt:i4>0</vt:i4>
      </vt:variant>
      <vt:variant>
        <vt:i4>0</vt:i4>
      </vt:variant>
      <vt:variant>
        <vt:i4>5</vt:i4>
      </vt:variant>
      <vt:variant>
        <vt:lpwstr>http://www.sorubak.com/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Öğrenme Alanı: İNANÇ                                             1</dc:title>
  <dc:creator>Exper</dc:creator>
  <cp:lastModifiedBy>pekiyi</cp:lastModifiedBy>
  <cp:revision>2</cp:revision>
  <cp:lastPrinted>2013-09-04T14:20:00Z</cp:lastPrinted>
  <dcterms:created xsi:type="dcterms:W3CDTF">2014-02-23T12:01:00Z</dcterms:created>
  <dcterms:modified xsi:type="dcterms:W3CDTF">2014-02-23T12:01:00Z</dcterms:modified>
</cp:coreProperties>
</file>