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DF2" w:rsidRPr="0067184C" w:rsidRDefault="00554922" w:rsidP="00554922">
      <w:pPr>
        <w:spacing w:after="0" w:line="240" w:lineRule="auto"/>
        <w:jc w:val="center"/>
        <w:rPr>
          <w:rFonts w:ascii="Times New Roman" w:hAnsi="Times New Roman" w:cs="Times New Roman"/>
          <w:b/>
          <w:sz w:val="24"/>
          <w:szCs w:val="24"/>
        </w:rPr>
      </w:pPr>
      <w:r w:rsidRPr="0067184C">
        <w:rPr>
          <w:rFonts w:ascii="Times New Roman" w:hAnsi="Times New Roman" w:cs="Times New Roman"/>
          <w:b/>
          <w:sz w:val="24"/>
          <w:szCs w:val="24"/>
        </w:rPr>
        <w:t>GAZİ İLKOKULU</w:t>
      </w:r>
    </w:p>
    <w:p w:rsidR="00554922" w:rsidRPr="0067184C" w:rsidRDefault="00554922" w:rsidP="00554922">
      <w:pPr>
        <w:spacing w:after="0" w:line="240" w:lineRule="auto"/>
        <w:jc w:val="center"/>
        <w:rPr>
          <w:rFonts w:ascii="Times New Roman" w:hAnsi="Times New Roman" w:cs="Times New Roman"/>
          <w:b/>
          <w:sz w:val="24"/>
          <w:szCs w:val="24"/>
        </w:rPr>
      </w:pPr>
      <w:r w:rsidRPr="0067184C">
        <w:rPr>
          <w:rFonts w:ascii="Times New Roman" w:hAnsi="Times New Roman" w:cs="Times New Roman"/>
          <w:b/>
          <w:sz w:val="24"/>
          <w:szCs w:val="24"/>
        </w:rPr>
        <w:t>2013-2014 EĞİTİM ÖĞRETİM YILI</w:t>
      </w:r>
    </w:p>
    <w:p w:rsidR="00554922" w:rsidRPr="0067184C" w:rsidRDefault="00554922" w:rsidP="00554922">
      <w:pPr>
        <w:pStyle w:val="ListeParagraf"/>
        <w:numPr>
          <w:ilvl w:val="0"/>
          <w:numId w:val="1"/>
        </w:numPr>
        <w:spacing w:after="0" w:line="240" w:lineRule="auto"/>
        <w:jc w:val="center"/>
        <w:rPr>
          <w:rFonts w:ascii="Times New Roman" w:hAnsi="Times New Roman" w:cs="Times New Roman"/>
          <w:b/>
          <w:sz w:val="24"/>
          <w:szCs w:val="24"/>
        </w:rPr>
      </w:pPr>
      <w:r w:rsidRPr="0067184C">
        <w:rPr>
          <w:rFonts w:ascii="Times New Roman" w:hAnsi="Times New Roman" w:cs="Times New Roman"/>
          <w:b/>
          <w:sz w:val="24"/>
          <w:szCs w:val="24"/>
        </w:rPr>
        <w:t>SINIFLAR SENE SONU MESLEKİ ÇALIŞMA RAPORU</w:t>
      </w:r>
    </w:p>
    <w:p w:rsidR="00554922" w:rsidRDefault="00554922" w:rsidP="00554922">
      <w:pPr>
        <w:spacing w:after="0" w:line="240" w:lineRule="auto"/>
        <w:jc w:val="center"/>
        <w:rPr>
          <w:rFonts w:ascii="Times New Roman" w:hAnsi="Times New Roman" w:cs="Times New Roman"/>
          <w:sz w:val="24"/>
          <w:szCs w:val="24"/>
        </w:rPr>
      </w:pPr>
    </w:p>
    <w:p w:rsidR="00554922" w:rsidRDefault="00554922" w:rsidP="00554922">
      <w:pPr>
        <w:spacing w:after="0" w:line="240" w:lineRule="auto"/>
        <w:jc w:val="center"/>
        <w:rPr>
          <w:rFonts w:ascii="Times New Roman" w:hAnsi="Times New Roman" w:cs="Times New Roman"/>
          <w:sz w:val="24"/>
          <w:szCs w:val="24"/>
        </w:rPr>
      </w:pPr>
    </w:p>
    <w:tbl>
      <w:tblPr>
        <w:tblStyle w:val="TabloKlavuzu"/>
        <w:tblW w:w="10402" w:type="dxa"/>
        <w:tblInd w:w="-459" w:type="dxa"/>
        <w:tblLayout w:type="fixed"/>
        <w:tblLook w:val="04A0"/>
      </w:tblPr>
      <w:tblGrid>
        <w:gridCol w:w="2138"/>
        <w:gridCol w:w="3532"/>
        <w:gridCol w:w="3165"/>
        <w:gridCol w:w="1567"/>
      </w:tblGrid>
      <w:tr w:rsidR="00716DE1" w:rsidTr="006D7587">
        <w:trPr>
          <w:trHeight w:val="453"/>
        </w:trPr>
        <w:tc>
          <w:tcPr>
            <w:tcW w:w="2138" w:type="dxa"/>
            <w:vAlign w:val="center"/>
          </w:tcPr>
          <w:p w:rsidR="00554922" w:rsidRPr="0067184C" w:rsidRDefault="0067184C" w:rsidP="00554922">
            <w:pPr>
              <w:jc w:val="center"/>
              <w:rPr>
                <w:rFonts w:ascii="Times New Roman" w:hAnsi="Times New Roman" w:cs="Times New Roman"/>
                <w:b/>
                <w:sz w:val="24"/>
                <w:szCs w:val="24"/>
              </w:rPr>
            </w:pPr>
            <w:r w:rsidRPr="0067184C">
              <w:rPr>
                <w:rFonts w:ascii="Times New Roman" w:hAnsi="Times New Roman" w:cs="Times New Roman"/>
                <w:b/>
                <w:sz w:val="24"/>
                <w:szCs w:val="24"/>
              </w:rPr>
              <w:t>SEMİNER ADI</w:t>
            </w:r>
          </w:p>
        </w:tc>
        <w:tc>
          <w:tcPr>
            <w:tcW w:w="3532" w:type="dxa"/>
            <w:vAlign w:val="center"/>
          </w:tcPr>
          <w:p w:rsidR="00554922" w:rsidRPr="0067184C" w:rsidRDefault="0067184C" w:rsidP="00554922">
            <w:pPr>
              <w:jc w:val="center"/>
              <w:rPr>
                <w:rFonts w:ascii="Times New Roman" w:hAnsi="Times New Roman" w:cs="Times New Roman"/>
                <w:b/>
                <w:sz w:val="24"/>
                <w:szCs w:val="24"/>
              </w:rPr>
            </w:pPr>
            <w:r w:rsidRPr="0067184C">
              <w:rPr>
                <w:rFonts w:ascii="Times New Roman" w:hAnsi="Times New Roman" w:cs="Times New Roman"/>
                <w:b/>
                <w:sz w:val="24"/>
                <w:szCs w:val="24"/>
              </w:rPr>
              <w:t>YAPILAN FAALİYET</w:t>
            </w:r>
          </w:p>
        </w:tc>
        <w:tc>
          <w:tcPr>
            <w:tcW w:w="3165" w:type="dxa"/>
            <w:vAlign w:val="center"/>
          </w:tcPr>
          <w:p w:rsidR="00554922" w:rsidRPr="0067184C" w:rsidRDefault="0067184C" w:rsidP="00554922">
            <w:pPr>
              <w:jc w:val="center"/>
              <w:rPr>
                <w:rFonts w:ascii="Times New Roman" w:hAnsi="Times New Roman" w:cs="Times New Roman"/>
                <w:b/>
                <w:sz w:val="24"/>
                <w:szCs w:val="24"/>
              </w:rPr>
            </w:pPr>
            <w:r w:rsidRPr="0067184C">
              <w:rPr>
                <w:rFonts w:ascii="Times New Roman" w:hAnsi="Times New Roman" w:cs="Times New Roman"/>
                <w:b/>
                <w:sz w:val="24"/>
                <w:szCs w:val="24"/>
              </w:rPr>
              <w:t>HEDEFLENEN FAALİYETLER</w:t>
            </w:r>
          </w:p>
        </w:tc>
        <w:tc>
          <w:tcPr>
            <w:tcW w:w="1567" w:type="dxa"/>
            <w:vAlign w:val="center"/>
          </w:tcPr>
          <w:p w:rsidR="00554922" w:rsidRPr="0036545C" w:rsidRDefault="0067184C" w:rsidP="00554922">
            <w:pPr>
              <w:jc w:val="center"/>
              <w:rPr>
                <w:rFonts w:ascii="Times New Roman" w:hAnsi="Times New Roman" w:cs="Times New Roman"/>
                <w:b/>
              </w:rPr>
            </w:pPr>
            <w:r w:rsidRPr="0036545C">
              <w:rPr>
                <w:rFonts w:ascii="Times New Roman" w:hAnsi="Times New Roman" w:cs="Times New Roman"/>
                <w:b/>
              </w:rPr>
              <w:t>AÇIKLAMA</w:t>
            </w:r>
          </w:p>
          <w:p w:rsidR="00554922" w:rsidRPr="0036545C" w:rsidRDefault="0067184C" w:rsidP="00554922">
            <w:pPr>
              <w:jc w:val="center"/>
              <w:rPr>
                <w:rFonts w:ascii="Times New Roman" w:hAnsi="Times New Roman" w:cs="Times New Roman"/>
                <w:b/>
              </w:rPr>
            </w:pPr>
            <w:r w:rsidRPr="0036545C">
              <w:rPr>
                <w:rFonts w:ascii="Times New Roman" w:hAnsi="Times New Roman" w:cs="Times New Roman"/>
                <w:b/>
              </w:rPr>
              <w:t>NOT</w:t>
            </w:r>
          </w:p>
        </w:tc>
      </w:tr>
      <w:tr w:rsidR="00716DE1" w:rsidTr="006D7587">
        <w:trPr>
          <w:trHeight w:val="226"/>
        </w:trPr>
        <w:tc>
          <w:tcPr>
            <w:tcW w:w="2138" w:type="dxa"/>
            <w:vAlign w:val="center"/>
          </w:tcPr>
          <w:p w:rsidR="00554922" w:rsidRPr="0034443E" w:rsidRDefault="00554922" w:rsidP="00554922">
            <w:pPr>
              <w:jc w:val="center"/>
              <w:rPr>
                <w:rFonts w:ascii="Times New Roman" w:hAnsi="Times New Roman" w:cs="Times New Roman"/>
                <w:b/>
                <w:sz w:val="24"/>
                <w:szCs w:val="24"/>
              </w:rPr>
            </w:pPr>
            <w:r w:rsidRPr="0034443E">
              <w:rPr>
                <w:rFonts w:ascii="Times New Roman" w:hAnsi="Times New Roman" w:cs="Times New Roman"/>
                <w:b/>
                <w:sz w:val="24"/>
                <w:szCs w:val="24"/>
              </w:rPr>
              <w:t>Haftalık Ders Çizelgesinin Uygulanması</w:t>
            </w:r>
          </w:p>
        </w:tc>
        <w:tc>
          <w:tcPr>
            <w:tcW w:w="3532" w:type="dxa"/>
            <w:vAlign w:val="center"/>
          </w:tcPr>
          <w:p w:rsidR="0034443E" w:rsidRDefault="0034443E" w:rsidP="0018713E">
            <w:pPr>
              <w:jc w:val="both"/>
              <w:rPr>
                <w:rFonts w:ascii="Times New Roman" w:hAnsi="Times New Roman" w:cs="Times New Roman"/>
                <w:sz w:val="24"/>
                <w:szCs w:val="24"/>
              </w:rPr>
            </w:pPr>
          </w:p>
          <w:p w:rsidR="00554922" w:rsidRDefault="00554922" w:rsidP="0018713E">
            <w:pPr>
              <w:jc w:val="both"/>
              <w:rPr>
                <w:rFonts w:ascii="Times New Roman" w:hAnsi="Times New Roman" w:cs="Times New Roman"/>
                <w:sz w:val="24"/>
                <w:szCs w:val="24"/>
              </w:rPr>
            </w:pPr>
            <w:r>
              <w:rPr>
                <w:rFonts w:ascii="Times New Roman" w:hAnsi="Times New Roman" w:cs="Times New Roman"/>
                <w:sz w:val="24"/>
                <w:szCs w:val="24"/>
              </w:rPr>
              <w:t>Zümrece hazırlanan haftalık ders çizelgesinde herhangi bir sorunla karşılanmamıştır.</w:t>
            </w:r>
            <w:r w:rsidR="0018713E">
              <w:rPr>
                <w:rFonts w:ascii="Times New Roman" w:hAnsi="Times New Roman" w:cs="Times New Roman"/>
                <w:sz w:val="24"/>
                <w:szCs w:val="24"/>
              </w:rPr>
              <w:t xml:space="preserve"> Örnek Ek:1</w:t>
            </w:r>
          </w:p>
          <w:p w:rsidR="00554922" w:rsidRDefault="00554922" w:rsidP="0018713E">
            <w:pPr>
              <w:jc w:val="both"/>
              <w:rPr>
                <w:rFonts w:ascii="Times New Roman" w:hAnsi="Times New Roman" w:cs="Times New Roman"/>
                <w:sz w:val="24"/>
                <w:szCs w:val="24"/>
              </w:rPr>
            </w:pPr>
          </w:p>
        </w:tc>
        <w:tc>
          <w:tcPr>
            <w:tcW w:w="3165" w:type="dxa"/>
            <w:vAlign w:val="center"/>
          </w:tcPr>
          <w:p w:rsidR="00554922" w:rsidRDefault="001D36D3" w:rsidP="001D36D3">
            <w:pPr>
              <w:jc w:val="both"/>
              <w:rPr>
                <w:rFonts w:ascii="Times New Roman" w:hAnsi="Times New Roman" w:cs="Times New Roman"/>
                <w:sz w:val="24"/>
                <w:szCs w:val="24"/>
              </w:rPr>
            </w:pPr>
            <w:r>
              <w:rPr>
                <w:rFonts w:ascii="Times New Roman" w:hAnsi="Times New Roman" w:cs="Times New Roman"/>
                <w:sz w:val="24"/>
                <w:szCs w:val="24"/>
              </w:rPr>
              <w:t>Zümrece hazırlanacak haftalık ders çizelgelerinde sınıflar arası uyumun ve devamın sağlanması</w:t>
            </w:r>
          </w:p>
        </w:tc>
        <w:tc>
          <w:tcPr>
            <w:tcW w:w="1567" w:type="dxa"/>
            <w:vAlign w:val="center"/>
          </w:tcPr>
          <w:p w:rsidR="00554922" w:rsidRDefault="00554922" w:rsidP="00554922">
            <w:pPr>
              <w:jc w:val="center"/>
              <w:rPr>
                <w:rFonts w:ascii="Times New Roman" w:hAnsi="Times New Roman" w:cs="Times New Roman"/>
                <w:sz w:val="24"/>
                <w:szCs w:val="24"/>
              </w:rPr>
            </w:pPr>
          </w:p>
        </w:tc>
      </w:tr>
      <w:tr w:rsidR="00716DE1" w:rsidTr="006D7587">
        <w:trPr>
          <w:trHeight w:val="226"/>
        </w:trPr>
        <w:tc>
          <w:tcPr>
            <w:tcW w:w="2138" w:type="dxa"/>
            <w:vAlign w:val="center"/>
          </w:tcPr>
          <w:p w:rsidR="00554922" w:rsidRPr="0034443E" w:rsidRDefault="00554922" w:rsidP="00554922">
            <w:pPr>
              <w:jc w:val="center"/>
              <w:rPr>
                <w:rFonts w:ascii="Times New Roman" w:hAnsi="Times New Roman" w:cs="Times New Roman"/>
                <w:b/>
                <w:sz w:val="24"/>
                <w:szCs w:val="24"/>
              </w:rPr>
            </w:pPr>
            <w:r w:rsidRPr="0034443E">
              <w:rPr>
                <w:rFonts w:ascii="Times New Roman" w:hAnsi="Times New Roman" w:cs="Times New Roman"/>
                <w:b/>
                <w:sz w:val="24"/>
                <w:szCs w:val="24"/>
              </w:rPr>
              <w:t>Okul Akademik Başarısının Değerlendirilmesi</w:t>
            </w:r>
          </w:p>
        </w:tc>
        <w:tc>
          <w:tcPr>
            <w:tcW w:w="3532" w:type="dxa"/>
            <w:vAlign w:val="center"/>
          </w:tcPr>
          <w:p w:rsidR="0034443E" w:rsidRDefault="0034443E" w:rsidP="0018713E">
            <w:pPr>
              <w:jc w:val="both"/>
              <w:rPr>
                <w:rFonts w:ascii="Times New Roman" w:hAnsi="Times New Roman" w:cs="Times New Roman"/>
                <w:sz w:val="24"/>
                <w:szCs w:val="24"/>
              </w:rPr>
            </w:pPr>
          </w:p>
          <w:p w:rsidR="00554922" w:rsidRDefault="00554922" w:rsidP="0018713E">
            <w:pPr>
              <w:jc w:val="both"/>
              <w:rPr>
                <w:rFonts w:ascii="Times New Roman" w:hAnsi="Times New Roman" w:cs="Times New Roman"/>
                <w:sz w:val="24"/>
                <w:szCs w:val="24"/>
              </w:rPr>
            </w:pPr>
            <w:r>
              <w:rPr>
                <w:rFonts w:ascii="Times New Roman" w:hAnsi="Times New Roman" w:cs="Times New Roman"/>
                <w:sz w:val="24"/>
                <w:szCs w:val="24"/>
              </w:rPr>
              <w:t xml:space="preserve">Tüm birinci sınıflarda </w:t>
            </w:r>
            <w:r w:rsidR="00731C03">
              <w:rPr>
                <w:rFonts w:ascii="Times New Roman" w:hAnsi="Times New Roman" w:cs="Times New Roman"/>
                <w:sz w:val="24"/>
                <w:szCs w:val="24"/>
              </w:rPr>
              <w:t xml:space="preserve">akademik </w:t>
            </w:r>
            <w:r>
              <w:rPr>
                <w:rFonts w:ascii="Times New Roman" w:hAnsi="Times New Roman" w:cs="Times New Roman"/>
                <w:sz w:val="24"/>
                <w:szCs w:val="24"/>
              </w:rPr>
              <w:t xml:space="preserve">% 100 başarı oranı sağlanmıştır. Sınıflarımızda okuma yazma sorunu olan öğrencilerimiz kalmamıştır. </w:t>
            </w:r>
          </w:p>
          <w:p w:rsidR="0034443E" w:rsidRDefault="0034443E" w:rsidP="0018713E">
            <w:pPr>
              <w:jc w:val="both"/>
              <w:rPr>
                <w:rFonts w:ascii="Times New Roman" w:hAnsi="Times New Roman" w:cs="Times New Roman"/>
                <w:sz w:val="24"/>
                <w:szCs w:val="24"/>
              </w:rPr>
            </w:pPr>
          </w:p>
        </w:tc>
        <w:tc>
          <w:tcPr>
            <w:tcW w:w="3165" w:type="dxa"/>
            <w:vAlign w:val="center"/>
          </w:tcPr>
          <w:p w:rsidR="00554922" w:rsidRDefault="001D36D3" w:rsidP="00554922">
            <w:pPr>
              <w:jc w:val="center"/>
              <w:rPr>
                <w:rFonts w:ascii="Times New Roman" w:hAnsi="Times New Roman" w:cs="Times New Roman"/>
                <w:sz w:val="24"/>
                <w:szCs w:val="24"/>
              </w:rPr>
            </w:pPr>
            <w:r>
              <w:rPr>
                <w:rFonts w:ascii="Times New Roman" w:hAnsi="Times New Roman" w:cs="Times New Roman"/>
                <w:sz w:val="24"/>
                <w:szCs w:val="24"/>
              </w:rPr>
              <w:t>Gelecek yıllarda %100 başarı oranını sağlamak…</w:t>
            </w:r>
          </w:p>
        </w:tc>
        <w:tc>
          <w:tcPr>
            <w:tcW w:w="1567" w:type="dxa"/>
            <w:vAlign w:val="center"/>
          </w:tcPr>
          <w:p w:rsidR="00554922" w:rsidRDefault="00554922" w:rsidP="00554922">
            <w:pPr>
              <w:jc w:val="center"/>
              <w:rPr>
                <w:rFonts w:ascii="Times New Roman" w:hAnsi="Times New Roman" w:cs="Times New Roman"/>
                <w:sz w:val="24"/>
                <w:szCs w:val="24"/>
              </w:rPr>
            </w:pPr>
          </w:p>
        </w:tc>
      </w:tr>
      <w:tr w:rsidR="00716DE1" w:rsidTr="006D7587">
        <w:trPr>
          <w:trHeight w:val="226"/>
        </w:trPr>
        <w:tc>
          <w:tcPr>
            <w:tcW w:w="2138" w:type="dxa"/>
            <w:vAlign w:val="center"/>
          </w:tcPr>
          <w:p w:rsidR="00554922" w:rsidRPr="0034443E" w:rsidRDefault="0018713E" w:rsidP="00554922">
            <w:pPr>
              <w:jc w:val="center"/>
              <w:rPr>
                <w:rFonts w:ascii="Times New Roman" w:hAnsi="Times New Roman" w:cs="Times New Roman"/>
                <w:b/>
                <w:sz w:val="24"/>
                <w:szCs w:val="24"/>
              </w:rPr>
            </w:pPr>
            <w:r w:rsidRPr="0034443E">
              <w:rPr>
                <w:rFonts w:ascii="Times New Roman" w:hAnsi="Times New Roman" w:cs="Times New Roman"/>
                <w:b/>
                <w:sz w:val="24"/>
                <w:szCs w:val="24"/>
              </w:rPr>
              <w:t>Okul Ve Çevre Güvenliği</w:t>
            </w:r>
          </w:p>
        </w:tc>
        <w:tc>
          <w:tcPr>
            <w:tcW w:w="3532" w:type="dxa"/>
            <w:vAlign w:val="center"/>
          </w:tcPr>
          <w:p w:rsidR="0034443E" w:rsidRDefault="0034443E" w:rsidP="001D36D3">
            <w:pPr>
              <w:jc w:val="both"/>
              <w:rPr>
                <w:rFonts w:ascii="Times New Roman" w:hAnsi="Times New Roman" w:cs="Times New Roman"/>
                <w:sz w:val="24"/>
                <w:szCs w:val="24"/>
              </w:rPr>
            </w:pPr>
          </w:p>
          <w:p w:rsidR="00554922" w:rsidRDefault="0018713E" w:rsidP="001D36D3">
            <w:pPr>
              <w:jc w:val="both"/>
              <w:rPr>
                <w:rFonts w:ascii="Times New Roman" w:hAnsi="Times New Roman" w:cs="Times New Roman"/>
                <w:sz w:val="24"/>
                <w:szCs w:val="24"/>
              </w:rPr>
            </w:pPr>
            <w:r>
              <w:rPr>
                <w:rFonts w:ascii="Times New Roman" w:hAnsi="Times New Roman" w:cs="Times New Roman"/>
                <w:sz w:val="24"/>
                <w:szCs w:val="24"/>
              </w:rPr>
              <w:t>Okul ve çevre güvenliğimiz açısından; okulumuz yirmi dört saat kamera sistemiyle takip edilmektedir. Okulun her katında bulunan idareciler denetiminde nöbetçi öğretmenler ve hizmetli personelle öğrencilerimizin güvenlik tedbirleri sağlanma</w:t>
            </w:r>
            <w:r w:rsidR="001D36D3">
              <w:rPr>
                <w:rFonts w:ascii="Times New Roman" w:hAnsi="Times New Roman" w:cs="Times New Roman"/>
                <w:sz w:val="24"/>
                <w:szCs w:val="24"/>
              </w:rPr>
              <w:t>ktadır</w:t>
            </w:r>
            <w:r>
              <w:rPr>
                <w:rFonts w:ascii="Times New Roman" w:hAnsi="Times New Roman" w:cs="Times New Roman"/>
                <w:sz w:val="24"/>
                <w:szCs w:val="24"/>
              </w:rPr>
              <w:t>.</w:t>
            </w:r>
          </w:p>
          <w:p w:rsidR="001D36D3" w:rsidRDefault="001D36D3" w:rsidP="0067184C">
            <w:pPr>
              <w:jc w:val="both"/>
              <w:rPr>
                <w:rFonts w:ascii="Times New Roman" w:hAnsi="Times New Roman" w:cs="Times New Roman"/>
                <w:sz w:val="24"/>
                <w:szCs w:val="24"/>
              </w:rPr>
            </w:pPr>
            <w:r>
              <w:rPr>
                <w:rFonts w:ascii="Times New Roman" w:hAnsi="Times New Roman" w:cs="Times New Roman"/>
                <w:sz w:val="24"/>
                <w:szCs w:val="24"/>
              </w:rPr>
              <w:t xml:space="preserve">Öğrencilerin güvenlik hususuna dikkatlerini ve </w:t>
            </w:r>
            <w:r w:rsidR="0067184C">
              <w:rPr>
                <w:rFonts w:ascii="Times New Roman" w:hAnsi="Times New Roman" w:cs="Times New Roman"/>
                <w:sz w:val="24"/>
                <w:szCs w:val="24"/>
              </w:rPr>
              <w:t>katılımlarını sağlamak</w:t>
            </w:r>
            <w:r>
              <w:rPr>
                <w:rFonts w:ascii="Times New Roman" w:hAnsi="Times New Roman" w:cs="Times New Roman"/>
                <w:sz w:val="24"/>
                <w:szCs w:val="24"/>
              </w:rPr>
              <w:t xml:space="preserve"> amacıyla sınıflarda nöbetçi öğrenci </w:t>
            </w:r>
            <w:r w:rsidR="0067184C">
              <w:rPr>
                <w:rFonts w:ascii="Times New Roman" w:hAnsi="Times New Roman" w:cs="Times New Roman"/>
                <w:sz w:val="24"/>
                <w:szCs w:val="24"/>
              </w:rPr>
              <w:t>görevlendirmeleri</w:t>
            </w:r>
            <w:r>
              <w:rPr>
                <w:rFonts w:ascii="Times New Roman" w:hAnsi="Times New Roman" w:cs="Times New Roman"/>
                <w:sz w:val="24"/>
                <w:szCs w:val="24"/>
              </w:rPr>
              <w:t xml:space="preserve">, yedinci ve sekizinci sınıf öğrencilerinden </w:t>
            </w:r>
            <w:r w:rsidR="0067184C">
              <w:rPr>
                <w:rFonts w:ascii="Times New Roman" w:hAnsi="Times New Roman" w:cs="Times New Roman"/>
                <w:sz w:val="24"/>
                <w:szCs w:val="24"/>
              </w:rPr>
              <w:t>oluşan öğrencilerimizin kat girişlerine ve okul giriş kapısına görevlendirilmeleri okulumuzun güvenliğine katkı sağlamıştır.</w:t>
            </w:r>
          </w:p>
        </w:tc>
        <w:tc>
          <w:tcPr>
            <w:tcW w:w="3165" w:type="dxa"/>
            <w:vAlign w:val="center"/>
          </w:tcPr>
          <w:p w:rsidR="00554922" w:rsidRDefault="0018713E" w:rsidP="0018713E">
            <w:pPr>
              <w:jc w:val="both"/>
              <w:rPr>
                <w:rFonts w:ascii="Times New Roman" w:hAnsi="Times New Roman" w:cs="Times New Roman"/>
                <w:sz w:val="24"/>
                <w:szCs w:val="24"/>
              </w:rPr>
            </w:pPr>
            <w:r>
              <w:rPr>
                <w:rFonts w:ascii="Times New Roman" w:hAnsi="Times New Roman" w:cs="Times New Roman"/>
                <w:sz w:val="24"/>
                <w:szCs w:val="24"/>
              </w:rPr>
              <w:t xml:space="preserve">Okulumuzun tamamen güvenliği ile ilgilenecek personel ve personellerin istihdam edilmesi, öğrencilerimizin güvenliğinin sağlanmamsına katkıda bulunacaktır. </w:t>
            </w:r>
          </w:p>
          <w:p w:rsidR="0018713E" w:rsidRDefault="0018713E" w:rsidP="001D36D3">
            <w:pPr>
              <w:jc w:val="both"/>
              <w:rPr>
                <w:rFonts w:ascii="Times New Roman" w:hAnsi="Times New Roman" w:cs="Times New Roman"/>
                <w:sz w:val="24"/>
                <w:szCs w:val="24"/>
              </w:rPr>
            </w:pPr>
            <w:r>
              <w:rPr>
                <w:rFonts w:ascii="Times New Roman" w:hAnsi="Times New Roman" w:cs="Times New Roman"/>
                <w:sz w:val="24"/>
                <w:szCs w:val="24"/>
              </w:rPr>
              <w:t xml:space="preserve">Okulumuzun yanında kurulan </w:t>
            </w:r>
            <w:r w:rsidR="001D36D3">
              <w:rPr>
                <w:rFonts w:ascii="Times New Roman" w:hAnsi="Times New Roman" w:cs="Times New Roman"/>
                <w:sz w:val="24"/>
                <w:szCs w:val="24"/>
              </w:rPr>
              <w:t>p</w:t>
            </w:r>
            <w:r>
              <w:rPr>
                <w:rFonts w:ascii="Times New Roman" w:hAnsi="Times New Roman" w:cs="Times New Roman"/>
                <w:sz w:val="24"/>
                <w:szCs w:val="24"/>
              </w:rPr>
              <w:t xml:space="preserve">azar ile ilgili olarak Silivri Belediye Başkanlığı ile görüşülerek </w:t>
            </w:r>
            <w:r w:rsidR="001D36D3">
              <w:rPr>
                <w:rFonts w:ascii="Times New Roman" w:hAnsi="Times New Roman" w:cs="Times New Roman"/>
                <w:sz w:val="24"/>
                <w:szCs w:val="24"/>
              </w:rPr>
              <w:t>güvenlik tedbirlerinin alınması ve arttırılması konusunda destek</w:t>
            </w:r>
            <w:r>
              <w:rPr>
                <w:rFonts w:ascii="Times New Roman" w:hAnsi="Times New Roman" w:cs="Times New Roman"/>
                <w:sz w:val="24"/>
                <w:szCs w:val="24"/>
              </w:rPr>
              <w:t xml:space="preserve"> </w:t>
            </w:r>
            <w:r w:rsidR="001D36D3">
              <w:rPr>
                <w:rFonts w:ascii="Times New Roman" w:hAnsi="Times New Roman" w:cs="Times New Roman"/>
                <w:sz w:val="24"/>
                <w:szCs w:val="24"/>
              </w:rPr>
              <w:t>sağlanması, yardım talep edilmesi hususunda faydalı olunacağı kanaatindeyiz.</w:t>
            </w:r>
          </w:p>
        </w:tc>
        <w:tc>
          <w:tcPr>
            <w:tcW w:w="1567" w:type="dxa"/>
            <w:vAlign w:val="center"/>
          </w:tcPr>
          <w:p w:rsidR="00554922" w:rsidRDefault="00554922" w:rsidP="00554922">
            <w:pPr>
              <w:jc w:val="center"/>
              <w:rPr>
                <w:rFonts w:ascii="Times New Roman" w:hAnsi="Times New Roman" w:cs="Times New Roman"/>
                <w:sz w:val="24"/>
                <w:szCs w:val="24"/>
              </w:rPr>
            </w:pPr>
          </w:p>
        </w:tc>
      </w:tr>
      <w:tr w:rsidR="00716DE1" w:rsidTr="006D7587">
        <w:trPr>
          <w:trHeight w:val="226"/>
        </w:trPr>
        <w:tc>
          <w:tcPr>
            <w:tcW w:w="2138" w:type="dxa"/>
            <w:vAlign w:val="center"/>
          </w:tcPr>
          <w:p w:rsidR="00554922" w:rsidRPr="0034443E" w:rsidRDefault="000A5EAF" w:rsidP="000A5EAF">
            <w:pPr>
              <w:jc w:val="center"/>
              <w:rPr>
                <w:rFonts w:ascii="Times New Roman" w:hAnsi="Times New Roman" w:cs="Times New Roman"/>
                <w:b/>
                <w:sz w:val="24"/>
                <w:szCs w:val="24"/>
              </w:rPr>
            </w:pPr>
            <w:r w:rsidRPr="0034443E">
              <w:rPr>
                <w:rFonts w:ascii="Times New Roman" w:hAnsi="Times New Roman" w:cs="Times New Roman"/>
                <w:b/>
                <w:sz w:val="24"/>
                <w:szCs w:val="24"/>
              </w:rPr>
              <w:t>Dezavantajlı Çocukların Eğitim Hakları</w:t>
            </w:r>
          </w:p>
        </w:tc>
        <w:tc>
          <w:tcPr>
            <w:tcW w:w="3532" w:type="dxa"/>
            <w:vAlign w:val="center"/>
          </w:tcPr>
          <w:p w:rsidR="0034443E" w:rsidRDefault="0034443E" w:rsidP="000A5EAF">
            <w:pPr>
              <w:jc w:val="both"/>
              <w:rPr>
                <w:rFonts w:ascii="Times New Roman" w:hAnsi="Times New Roman" w:cs="Times New Roman"/>
                <w:sz w:val="24"/>
                <w:szCs w:val="24"/>
              </w:rPr>
            </w:pPr>
          </w:p>
          <w:p w:rsidR="005414B5" w:rsidRDefault="000A5EAF" w:rsidP="000A5EAF">
            <w:pPr>
              <w:jc w:val="both"/>
              <w:rPr>
                <w:rFonts w:ascii="Times New Roman" w:hAnsi="Times New Roman" w:cs="Times New Roman"/>
                <w:sz w:val="24"/>
                <w:szCs w:val="24"/>
              </w:rPr>
            </w:pPr>
            <w:r>
              <w:rPr>
                <w:rFonts w:ascii="Times New Roman" w:hAnsi="Times New Roman" w:cs="Times New Roman"/>
                <w:sz w:val="24"/>
                <w:szCs w:val="24"/>
              </w:rPr>
              <w:t xml:space="preserve">Okulumuzda dezavantajlı durumda bulunan öğrencilere yönelik olarak; </w:t>
            </w:r>
          </w:p>
          <w:p w:rsidR="00554922" w:rsidRDefault="005414B5" w:rsidP="005414B5">
            <w:pPr>
              <w:jc w:val="both"/>
              <w:rPr>
                <w:rFonts w:ascii="Times New Roman" w:hAnsi="Times New Roman" w:cs="Times New Roman"/>
                <w:sz w:val="24"/>
                <w:szCs w:val="24"/>
              </w:rPr>
            </w:pPr>
            <w:r>
              <w:rPr>
                <w:rFonts w:ascii="Times New Roman" w:hAnsi="Times New Roman" w:cs="Times New Roman"/>
                <w:sz w:val="24"/>
                <w:szCs w:val="24"/>
              </w:rPr>
              <w:t>1.Y</w:t>
            </w:r>
            <w:r w:rsidR="000A5EAF">
              <w:rPr>
                <w:rFonts w:ascii="Times New Roman" w:hAnsi="Times New Roman" w:cs="Times New Roman"/>
                <w:sz w:val="24"/>
                <w:szCs w:val="24"/>
              </w:rPr>
              <w:t>etim ve öksüz durumda bulunan, (maddi durumu iyi olmayan ) öğrencilerin tespiti yapılmış olup, bunlara yönelik olarak eğitim ve öğretim ihtiyaçları okulumuz ve zümre öğretmenlerimiz tarafından</w:t>
            </w:r>
            <w:r>
              <w:rPr>
                <w:rFonts w:ascii="Times New Roman" w:hAnsi="Times New Roman" w:cs="Times New Roman"/>
                <w:sz w:val="24"/>
                <w:szCs w:val="24"/>
              </w:rPr>
              <w:t xml:space="preserve"> karşılanmış</w:t>
            </w:r>
            <w:r w:rsidR="000A5EAF">
              <w:rPr>
                <w:rFonts w:ascii="Times New Roman" w:hAnsi="Times New Roman" w:cs="Times New Roman"/>
                <w:sz w:val="24"/>
                <w:szCs w:val="24"/>
              </w:rPr>
              <w:t xml:space="preserve">, diğer maddi durumdaki eksiklikleri </w:t>
            </w:r>
            <w:r w:rsidR="000A5EAF">
              <w:rPr>
                <w:rFonts w:ascii="Times New Roman" w:hAnsi="Times New Roman" w:cs="Times New Roman"/>
                <w:sz w:val="24"/>
                <w:szCs w:val="24"/>
              </w:rPr>
              <w:lastRenderedPageBreak/>
              <w:t>okulumuzdan maddi durumu iyi durumda olan gönüllü ail</w:t>
            </w:r>
            <w:r>
              <w:rPr>
                <w:rFonts w:ascii="Times New Roman" w:hAnsi="Times New Roman" w:cs="Times New Roman"/>
                <w:sz w:val="24"/>
                <w:szCs w:val="24"/>
              </w:rPr>
              <w:t xml:space="preserve">eler tarafından maddi ve manevi </w:t>
            </w:r>
            <w:r w:rsidR="000A5EAF">
              <w:rPr>
                <w:rFonts w:ascii="Times New Roman" w:hAnsi="Times New Roman" w:cs="Times New Roman"/>
                <w:sz w:val="24"/>
                <w:szCs w:val="24"/>
              </w:rPr>
              <w:t>destekleri sağlanmıştır.</w:t>
            </w:r>
          </w:p>
          <w:p w:rsidR="005414B5" w:rsidRDefault="005414B5" w:rsidP="005414B5">
            <w:pPr>
              <w:jc w:val="both"/>
              <w:rPr>
                <w:rFonts w:ascii="Times New Roman" w:hAnsi="Times New Roman" w:cs="Times New Roman"/>
                <w:sz w:val="24"/>
                <w:szCs w:val="24"/>
              </w:rPr>
            </w:pPr>
            <w:r>
              <w:rPr>
                <w:rFonts w:ascii="Times New Roman" w:hAnsi="Times New Roman" w:cs="Times New Roman"/>
                <w:sz w:val="24"/>
                <w:szCs w:val="24"/>
              </w:rPr>
              <w:t>2. Zümre olarak özel eğitime ihtiyacı bulanan öğrencilerin tespiti yapılmış olup, bu konularla ilgilen kurumlarla irtibata geçilmiş ve gerekli görülen öğrencilerimizin raporları alınmıştır ve eğitim öğretim faaliyetleri bu doğrultuda devam ettirilmiştir.</w:t>
            </w:r>
          </w:p>
          <w:p w:rsidR="005414B5" w:rsidRDefault="005414B5" w:rsidP="005414B5">
            <w:pPr>
              <w:jc w:val="both"/>
              <w:rPr>
                <w:rFonts w:ascii="Times New Roman" w:hAnsi="Times New Roman" w:cs="Times New Roman"/>
                <w:sz w:val="24"/>
                <w:szCs w:val="24"/>
              </w:rPr>
            </w:pPr>
            <w:r>
              <w:rPr>
                <w:rFonts w:ascii="Times New Roman" w:hAnsi="Times New Roman" w:cs="Times New Roman"/>
                <w:sz w:val="24"/>
                <w:szCs w:val="24"/>
              </w:rPr>
              <w:t>3. Sene içerisinde eğitim ve öğretim faaliyetlerinde dezavantajlı durumda bulunan öğrencilerimize yönelik olarak;  okulumuz rehberlik servisi ile irtibata geçilmiş olup öğrencimize ve velisine karşılaşılan güçlükle ilgili olarak rehberlik seminerleri ve gerekli bilgilendirmeler yapılmıştır.</w:t>
            </w:r>
          </w:p>
          <w:p w:rsidR="005414B5" w:rsidRDefault="007953E7" w:rsidP="00716DE1">
            <w:pPr>
              <w:jc w:val="both"/>
              <w:rPr>
                <w:rFonts w:ascii="Times New Roman" w:hAnsi="Times New Roman" w:cs="Times New Roman"/>
                <w:sz w:val="24"/>
                <w:szCs w:val="24"/>
              </w:rPr>
            </w:pPr>
            <w:r>
              <w:rPr>
                <w:rFonts w:ascii="Times New Roman" w:hAnsi="Times New Roman" w:cs="Times New Roman"/>
                <w:sz w:val="24"/>
                <w:szCs w:val="24"/>
              </w:rPr>
              <w:t>4.</w:t>
            </w:r>
            <w:r w:rsidR="00716DE1">
              <w:rPr>
                <w:rFonts w:ascii="Times New Roman" w:hAnsi="Times New Roman" w:cs="Times New Roman"/>
                <w:sz w:val="24"/>
                <w:szCs w:val="24"/>
              </w:rPr>
              <w:t xml:space="preserve"> Okulumuzda yapılan etkinlik faaliyetleri, gezi</w:t>
            </w:r>
            <w:r w:rsidR="0034443E">
              <w:rPr>
                <w:rFonts w:ascii="Times New Roman" w:hAnsi="Times New Roman" w:cs="Times New Roman"/>
                <w:sz w:val="24"/>
                <w:szCs w:val="24"/>
              </w:rPr>
              <w:t>, tiyatro gösterileri</w:t>
            </w:r>
            <w:r w:rsidR="00716DE1">
              <w:rPr>
                <w:rFonts w:ascii="Times New Roman" w:hAnsi="Times New Roman" w:cs="Times New Roman"/>
                <w:sz w:val="24"/>
                <w:szCs w:val="24"/>
              </w:rPr>
              <w:t xml:space="preserve"> ve diğer tüm çalışmalara dezavantajlı </w:t>
            </w:r>
            <w:r w:rsidR="0034443E">
              <w:rPr>
                <w:rFonts w:ascii="Times New Roman" w:hAnsi="Times New Roman" w:cs="Times New Roman"/>
                <w:sz w:val="24"/>
                <w:szCs w:val="24"/>
              </w:rPr>
              <w:t>durumda bulunan</w:t>
            </w:r>
            <w:r w:rsidR="00716DE1">
              <w:rPr>
                <w:rFonts w:ascii="Times New Roman" w:hAnsi="Times New Roman" w:cs="Times New Roman"/>
                <w:sz w:val="24"/>
                <w:szCs w:val="24"/>
              </w:rPr>
              <w:t xml:space="preserve"> öğrencilerimiz de alınmıştır. Bu tür etkinliklerde </w:t>
            </w:r>
            <w:r w:rsidR="0034443E">
              <w:rPr>
                <w:rFonts w:ascii="Times New Roman" w:hAnsi="Times New Roman" w:cs="Times New Roman"/>
                <w:sz w:val="24"/>
                <w:szCs w:val="24"/>
              </w:rPr>
              <w:t xml:space="preserve">öğrencilerimiz </w:t>
            </w:r>
            <w:r w:rsidR="00716DE1">
              <w:rPr>
                <w:rFonts w:ascii="Times New Roman" w:hAnsi="Times New Roman" w:cs="Times New Roman"/>
                <w:sz w:val="24"/>
                <w:szCs w:val="24"/>
              </w:rPr>
              <w:t xml:space="preserve">maddi ve manevi olarak </w:t>
            </w:r>
            <w:r w:rsidR="0034443E">
              <w:rPr>
                <w:rFonts w:ascii="Times New Roman" w:hAnsi="Times New Roman" w:cs="Times New Roman"/>
                <w:sz w:val="24"/>
                <w:szCs w:val="24"/>
              </w:rPr>
              <w:t>desteklenmiştir.</w:t>
            </w:r>
          </w:p>
        </w:tc>
        <w:tc>
          <w:tcPr>
            <w:tcW w:w="3165" w:type="dxa"/>
            <w:vAlign w:val="center"/>
          </w:tcPr>
          <w:p w:rsidR="0034443E" w:rsidRDefault="0034443E" w:rsidP="007953E7">
            <w:pPr>
              <w:jc w:val="both"/>
              <w:rPr>
                <w:rFonts w:ascii="Times New Roman" w:hAnsi="Times New Roman" w:cs="Times New Roman"/>
                <w:sz w:val="24"/>
                <w:szCs w:val="24"/>
              </w:rPr>
            </w:pPr>
          </w:p>
          <w:p w:rsidR="00554922" w:rsidRDefault="007953E7" w:rsidP="007953E7">
            <w:pPr>
              <w:jc w:val="both"/>
              <w:rPr>
                <w:rFonts w:ascii="Times New Roman" w:hAnsi="Times New Roman" w:cs="Times New Roman"/>
                <w:sz w:val="24"/>
                <w:szCs w:val="24"/>
              </w:rPr>
            </w:pPr>
            <w:r>
              <w:rPr>
                <w:rFonts w:ascii="Times New Roman" w:hAnsi="Times New Roman" w:cs="Times New Roman"/>
                <w:sz w:val="24"/>
                <w:szCs w:val="24"/>
              </w:rPr>
              <w:t>1.Okulumuzda dezavantajlı durumda bulunan öğrencilere yönelik olarak, özel alt sınıfların oluşturulması zümre olarak faydalı olunacağı kanaatindeyiz.</w:t>
            </w:r>
          </w:p>
          <w:p w:rsidR="007953E7" w:rsidRDefault="007953E7" w:rsidP="00716DE1">
            <w:pPr>
              <w:jc w:val="both"/>
              <w:rPr>
                <w:rFonts w:ascii="Times New Roman" w:hAnsi="Times New Roman" w:cs="Times New Roman"/>
                <w:sz w:val="24"/>
                <w:szCs w:val="24"/>
              </w:rPr>
            </w:pPr>
            <w:r>
              <w:rPr>
                <w:rFonts w:ascii="Times New Roman" w:hAnsi="Times New Roman" w:cs="Times New Roman"/>
                <w:sz w:val="24"/>
                <w:szCs w:val="24"/>
              </w:rPr>
              <w:t xml:space="preserve">2.  Maddi durumu iyi olmayan dezavantajlı durumda bulunan öğrencilerin ihtiyaçlarının karşılanması için Kaymakamlık bünyesinde bulunan Sosyal Yardımlaşma </w:t>
            </w:r>
            <w:r>
              <w:rPr>
                <w:rFonts w:ascii="Times New Roman" w:hAnsi="Times New Roman" w:cs="Times New Roman"/>
                <w:sz w:val="24"/>
                <w:szCs w:val="24"/>
              </w:rPr>
              <w:lastRenderedPageBreak/>
              <w:t xml:space="preserve">Kurumu </w:t>
            </w:r>
            <w:r w:rsidR="00716DE1">
              <w:rPr>
                <w:rFonts w:ascii="Times New Roman" w:hAnsi="Times New Roman" w:cs="Times New Roman"/>
                <w:sz w:val="24"/>
                <w:szCs w:val="24"/>
              </w:rPr>
              <w:t>ve Silivri Belediye Başkanlığının ilgili yardım birimleri ile irtibata geçilmesi faydalı olunacağı kanaatindeyiz.</w:t>
            </w:r>
          </w:p>
          <w:p w:rsidR="00716DE1" w:rsidRDefault="00716DE1" w:rsidP="00716DE1">
            <w:pPr>
              <w:jc w:val="both"/>
              <w:rPr>
                <w:rFonts w:ascii="Times New Roman" w:hAnsi="Times New Roman" w:cs="Times New Roman"/>
                <w:sz w:val="24"/>
                <w:szCs w:val="24"/>
              </w:rPr>
            </w:pPr>
            <w:r>
              <w:rPr>
                <w:rFonts w:ascii="Times New Roman" w:hAnsi="Times New Roman" w:cs="Times New Roman"/>
                <w:sz w:val="24"/>
                <w:szCs w:val="24"/>
              </w:rPr>
              <w:t xml:space="preserve">3. İş yükünün hafifletilmesi adına, dezavantajlı durumda bulunan öğrencilere yönelik olarak daha fazla zaman ayrılmasını sağlamak amacıyla okulumuzda mevcut bulunan Rehber danışman öğretmen sayısının arttırılmasın daha iyi sonuçlar </w:t>
            </w:r>
            <w:r w:rsidR="0034443E">
              <w:rPr>
                <w:rFonts w:ascii="Times New Roman" w:hAnsi="Times New Roman" w:cs="Times New Roman"/>
                <w:sz w:val="24"/>
                <w:szCs w:val="24"/>
              </w:rPr>
              <w:t xml:space="preserve">alınacağı </w:t>
            </w:r>
            <w:r>
              <w:rPr>
                <w:rFonts w:ascii="Times New Roman" w:hAnsi="Times New Roman" w:cs="Times New Roman"/>
                <w:sz w:val="24"/>
                <w:szCs w:val="24"/>
              </w:rPr>
              <w:t>kanaatindeyiz.</w:t>
            </w:r>
          </w:p>
          <w:p w:rsidR="00716DE1" w:rsidRDefault="00716DE1" w:rsidP="00716DE1">
            <w:pPr>
              <w:jc w:val="both"/>
              <w:rPr>
                <w:rFonts w:ascii="Times New Roman" w:hAnsi="Times New Roman" w:cs="Times New Roman"/>
                <w:sz w:val="24"/>
                <w:szCs w:val="24"/>
              </w:rPr>
            </w:pPr>
          </w:p>
          <w:p w:rsidR="00716DE1" w:rsidRDefault="00716DE1" w:rsidP="00716DE1">
            <w:pPr>
              <w:jc w:val="both"/>
              <w:rPr>
                <w:rFonts w:ascii="Times New Roman" w:hAnsi="Times New Roman" w:cs="Times New Roman"/>
                <w:sz w:val="24"/>
                <w:szCs w:val="24"/>
              </w:rPr>
            </w:pPr>
          </w:p>
        </w:tc>
        <w:tc>
          <w:tcPr>
            <w:tcW w:w="1567" w:type="dxa"/>
            <w:vAlign w:val="center"/>
          </w:tcPr>
          <w:p w:rsidR="00554922" w:rsidRDefault="00554922" w:rsidP="00554922">
            <w:pPr>
              <w:jc w:val="center"/>
              <w:rPr>
                <w:rFonts w:ascii="Times New Roman" w:hAnsi="Times New Roman" w:cs="Times New Roman"/>
                <w:sz w:val="24"/>
                <w:szCs w:val="24"/>
              </w:rPr>
            </w:pPr>
          </w:p>
        </w:tc>
      </w:tr>
      <w:tr w:rsidR="00716DE1" w:rsidTr="006D7587">
        <w:trPr>
          <w:trHeight w:val="226"/>
        </w:trPr>
        <w:tc>
          <w:tcPr>
            <w:tcW w:w="2138" w:type="dxa"/>
            <w:vAlign w:val="center"/>
          </w:tcPr>
          <w:p w:rsidR="00554922" w:rsidRPr="0034443E" w:rsidRDefault="0034443E" w:rsidP="00554922">
            <w:pPr>
              <w:jc w:val="center"/>
              <w:rPr>
                <w:rFonts w:ascii="Times New Roman" w:hAnsi="Times New Roman" w:cs="Times New Roman"/>
                <w:b/>
                <w:sz w:val="24"/>
                <w:szCs w:val="24"/>
              </w:rPr>
            </w:pPr>
            <w:r w:rsidRPr="0034443E">
              <w:rPr>
                <w:rFonts w:ascii="Times New Roman" w:hAnsi="Times New Roman" w:cs="Times New Roman"/>
                <w:b/>
                <w:sz w:val="24"/>
                <w:szCs w:val="24"/>
              </w:rPr>
              <w:lastRenderedPageBreak/>
              <w:t>Sosyal, Kültürel, Sanatsal Etkinliklerin Değerlendirilmesi</w:t>
            </w:r>
          </w:p>
        </w:tc>
        <w:tc>
          <w:tcPr>
            <w:tcW w:w="3532" w:type="dxa"/>
            <w:vAlign w:val="center"/>
          </w:tcPr>
          <w:p w:rsidR="0051122B" w:rsidRDefault="0051122B" w:rsidP="000A5EAF">
            <w:pPr>
              <w:jc w:val="both"/>
              <w:rPr>
                <w:rFonts w:ascii="Times New Roman" w:hAnsi="Times New Roman" w:cs="Times New Roman"/>
                <w:sz w:val="24"/>
                <w:szCs w:val="24"/>
              </w:rPr>
            </w:pPr>
          </w:p>
          <w:p w:rsidR="00554922" w:rsidRDefault="0034443E" w:rsidP="000A5EAF">
            <w:pPr>
              <w:jc w:val="both"/>
              <w:rPr>
                <w:rFonts w:ascii="Times New Roman" w:hAnsi="Times New Roman" w:cs="Times New Roman"/>
                <w:sz w:val="24"/>
                <w:szCs w:val="24"/>
              </w:rPr>
            </w:pPr>
            <w:r>
              <w:rPr>
                <w:rFonts w:ascii="Times New Roman" w:hAnsi="Times New Roman" w:cs="Times New Roman"/>
                <w:sz w:val="24"/>
                <w:szCs w:val="24"/>
              </w:rPr>
              <w:t xml:space="preserve">Okulumuzda 1. Sınıf öğrencilerimize yönelik </w:t>
            </w:r>
            <w:r w:rsidRPr="0051122B">
              <w:rPr>
                <w:rFonts w:ascii="Times New Roman" w:hAnsi="Times New Roman" w:cs="Times New Roman"/>
                <w:sz w:val="24"/>
                <w:szCs w:val="24"/>
              </w:rPr>
              <w:t>Sosyal, Kültürel, Sanatsal</w:t>
            </w:r>
            <w:r w:rsidRPr="0034443E">
              <w:rPr>
                <w:rFonts w:ascii="Times New Roman" w:hAnsi="Times New Roman" w:cs="Times New Roman"/>
                <w:b/>
                <w:sz w:val="24"/>
                <w:szCs w:val="24"/>
              </w:rPr>
              <w:t xml:space="preserve"> </w:t>
            </w:r>
            <w:r>
              <w:rPr>
                <w:rFonts w:ascii="Times New Roman" w:hAnsi="Times New Roman" w:cs="Times New Roman"/>
                <w:sz w:val="24"/>
                <w:szCs w:val="24"/>
              </w:rPr>
              <w:t>olarak;</w:t>
            </w:r>
          </w:p>
          <w:p w:rsidR="0034443E" w:rsidRPr="0034443E" w:rsidRDefault="0034443E" w:rsidP="0034443E">
            <w:pPr>
              <w:jc w:val="both"/>
              <w:rPr>
                <w:rFonts w:ascii="Times New Roman" w:hAnsi="Times New Roman" w:cs="Times New Roman"/>
                <w:sz w:val="24"/>
                <w:szCs w:val="24"/>
              </w:rPr>
            </w:pPr>
            <w:r>
              <w:rPr>
                <w:rFonts w:ascii="Times New Roman" w:hAnsi="Times New Roman" w:cs="Times New Roman"/>
                <w:sz w:val="24"/>
                <w:szCs w:val="24"/>
              </w:rPr>
              <w:t>1.</w:t>
            </w:r>
            <w:r w:rsidRPr="0034443E">
              <w:rPr>
                <w:rFonts w:ascii="Times New Roman" w:hAnsi="Times New Roman" w:cs="Times New Roman"/>
                <w:sz w:val="24"/>
                <w:szCs w:val="24"/>
              </w:rPr>
              <w:t>Çevre bilinci oluşturmak amacıyla ağaçlandırma çalışması yapılmıştır.</w:t>
            </w:r>
          </w:p>
          <w:p w:rsidR="0034443E" w:rsidRDefault="0034443E" w:rsidP="0034443E">
            <w:pPr>
              <w:jc w:val="both"/>
              <w:rPr>
                <w:rFonts w:ascii="Times New Roman" w:hAnsi="Times New Roman" w:cs="Times New Roman"/>
                <w:sz w:val="24"/>
                <w:szCs w:val="24"/>
              </w:rPr>
            </w:pPr>
            <w:r>
              <w:rPr>
                <w:rFonts w:ascii="Times New Roman" w:hAnsi="Times New Roman" w:cs="Times New Roman"/>
                <w:sz w:val="24"/>
                <w:szCs w:val="24"/>
              </w:rPr>
              <w:t xml:space="preserve">2. Okulumuz çevresini güzelleştirmek ve sosyal sorumluluk projesi kapsamında okulumuzun çevresi çiçeklendirilmiştir. </w:t>
            </w:r>
          </w:p>
          <w:p w:rsidR="0034443E" w:rsidRDefault="0034443E" w:rsidP="0034443E">
            <w:pPr>
              <w:jc w:val="both"/>
              <w:rPr>
                <w:rFonts w:ascii="Times New Roman" w:hAnsi="Times New Roman" w:cs="Times New Roman"/>
                <w:sz w:val="24"/>
                <w:szCs w:val="24"/>
              </w:rPr>
            </w:pPr>
            <w:r>
              <w:rPr>
                <w:rFonts w:ascii="Times New Roman" w:hAnsi="Times New Roman" w:cs="Times New Roman"/>
                <w:sz w:val="24"/>
                <w:szCs w:val="24"/>
              </w:rPr>
              <w:t>3. Tiyatro bilincinin oluşturulması amacıyla tiyatro gösterileri düzenlenmiştir.</w:t>
            </w:r>
          </w:p>
          <w:p w:rsidR="0034443E" w:rsidRDefault="0051122B" w:rsidP="0034443E">
            <w:pPr>
              <w:jc w:val="both"/>
              <w:rPr>
                <w:rFonts w:ascii="Times New Roman" w:hAnsi="Times New Roman" w:cs="Times New Roman"/>
                <w:sz w:val="24"/>
                <w:szCs w:val="24"/>
              </w:rPr>
            </w:pPr>
            <w:r>
              <w:rPr>
                <w:rFonts w:ascii="Times New Roman" w:hAnsi="Times New Roman" w:cs="Times New Roman"/>
                <w:sz w:val="24"/>
                <w:szCs w:val="24"/>
              </w:rPr>
              <w:t xml:space="preserve">4. Kurban paylaşmaktır ilkesi ile Fatih Lokantaları </w:t>
            </w:r>
            <w:proofErr w:type="gramStart"/>
            <w:r>
              <w:rPr>
                <w:rFonts w:ascii="Times New Roman" w:hAnsi="Times New Roman" w:cs="Times New Roman"/>
                <w:sz w:val="24"/>
                <w:szCs w:val="24"/>
              </w:rPr>
              <w:t>sponsorluğunda</w:t>
            </w:r>
            <w:proofErr w:type="gramEnd"/>
            <w:r>
              <w:rPr>
                <w:rFonts w:ascii="Times New Roman" w:hAnsi="Times New Roman" w:cs="Times New Roman"/>
                <w:sz w:val="24"/>
                <w:szCs w:val="24"/>
              </w:rPr>
              <w:t xml:space="preserve"> yaklaşık üç yüz öğrencimize kavurma partisi düzenlenmiştir.</w:t>
            </w:r>
          </w:p>
          <w:p w:rsidR="0051122B" w:rsidRDefault="0051122B" w:rsidP="0034443E">
            <w:pPr>
              <w:jc w:val="both"/>
              <w:rPr>
                <w:rFonts w:ascii="Times New Roman" w:hAnsi="Times New Roman" w:cs="Times New Roman"/>
                <w:sz w:val="24"/>
                <w:szCs w:val="24"/>
              </w:rPr>
            </w:pPr>
            <w:r>
              <w:rPr>
                <w:rFonts w:ascii="Times New Roman" w:hAnsi="Times New Roman" w:cs="Times New Roman"/>
                <w:sz w:val="24"/>
                <w:szCs w:val="24"/>
              </w:rPr>
              <w:t>5. Çevreyi tanıma amacıyla piknikler düzenlenmiştir.</w:t>
            </w:r>
          </w:p>
          <w:p w:rsidR="0051122B" w:rsidRDefault="0051122B" w:rsidP="0034443E">
            <w:pPr>
              <w:jc w:val="both"/>
              <w:rPr>
                <w:rFonts w:ascii="Times New Roman" w:hAnsi="Times New Roman" w:cs="Times New Roman"/>
                <w:sz w:val="24"/>
                <w:szCs w:val="24"/>
              </w:rPr>
            </w:pPr>
            <w:r>
              <w:rPr>
                <w:rFonts w:ascii="Times New Roman" w:hAnsi="Times New Roman" w:cs="Times New Roman"/>
                <w:sz w:val="24"/>
                <w:szCs w:val="24"/>
              </w:rPr>
              <w:lastRenderedPageBreak/>
              <w:t>6. Temiz okul ve temiz çevre sloganıyla okul çevresi düzenli olarak temizlenmiştir.</w:t>
            </w:r>
          </w:p>
          <w:p w:rsidR="0051122B" w:rsidRDefault="0051122B" w:rsidP="0034443E">
            <w:pPr>
              <w:jc w:val="both"/>
              <w:rPr>
                <w:rFonts w:ascii="Times New Roman" w:hAnsi="Times New Roman" w:cs="Times New Roman"/>
                <w:sz w:val="24"/>
                <w:szCs w:val="24"/>
              </w:rPr>
            </w:pPr>
            <w:r>
              <w:rPr>
                <w:rFonts w:ascii="Times New Roman" w:hAnsi="Times New Roman" w:cs="Times New Roman"/>
                <w:sz w:val="24"/>
                <w:szCs w:val="24"/>
              </w:rPr>
              <w:t>7. okulumuzda yetim ve öksüz durumda, maddi durumu iyi olmayan öğrencilere maddi ve manevi destekler sağlanmıştır.</w:t>
            </w:r>
          </w:p>
          <w:p w:rsidR="0051122B" w:rsidRPr="0034443E" w:rsidRDefault="0051122B" w:rsidP="0034443E">
            <w:pPr>
              <w:jc w:val="both"/>
              <w:rPr>
                <w:rFonts w:ascii="Times New Roman" w:hAnsi="Times New Roman" w:cs="Times New Roman"/>
                <w:sz w:val="24"/>
                <w:szCs w:val="24"/>
              </w:rPr>
            </w:pPr>
          </w:p>
        </w:tc>
        <w:tc>
          <w:tcPr>
            <w:tcW w:w="3165" w:type="dxa"/>
            <w:vAlign w:val="center"/>
          </w:tcPr>
          <w:p w:rsidR="0051122B" w:rsidRDefault="0051122B" w:rsidP="0051122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Okulumuzda Sınıf öğrencilerimize yönelik </w:t>
            </w:r>
            <w:r w:rsidRPr="0051122B">
              <w:rPr>
                <w:rFonts w:ascii="Times New Roman" w:hAnsi="Times New Roman" w:cs="Times New Roman"/>
                <w:sz w:val="24"/>
                <w:szCs w:val="24"/>
              </w:rPr>
              <w:t>Sosyal, Kültürel, Sanatsal</w:t>
            </w:r>
            <w:r w:rsidRPr="0034443E">
              <w:rPr>
                <w:rFonts w:ascii="Times New Roman" w:hAnsi="Times New Roman" w:cs="Times New Roman"/>
                <w:b/>
                <w:sz w:val="24"/>
                <w:szCs w:val="24"/>
              </w:rPr>
              <w:t xml:space="preserve"> </w:t>
            </w:r>
            <w:r>
              <w:rPr>
                <w:rFonts w:ascii="Times New Roman" w:hAnsi="Times New Roman" w:cs="Times New Roman"/>
                <w:sz w:val="24"/>
                <w:szCs w:val="24"/>
              </w:rPr>
              <w:t>olarak;</w:t>
            </w:r>
            <w:r w:rsidR="001C452F">
              <w:rPr>
                <w:rFonts w:ascii="Times New Roman" w:hAnsi="Times New Roman" w:cs="Times New Roman"/>
                <w:sz w:val="24"/>
                <w:szCs w:val="24"/>
              </w:rPr>
              <w:t xml:space="preserve"> ileriki yıllarda, bu yıl yapılmış olan ve kazanım değerlerine uygun olarak değişik faaliyetler icra edilecektir.</w:t>
            </w:r>
          </w:p>
          <w:p w:rsidR="00554922" w:rsidRDefault="00554922" w:rsidP="00554922">
            <w:pPr>
              <w:jc w:val="center"/>
              <w:rPr>
                <w:rFonts w:ascii="Times New Roman" w:hAnsi="Times New Roman" w:cs="Times New Roman"/>
                <w:sz w:val="24"/>
                <w:szCs w:val="24"/>
              </w:rPr>
            </w:pPr>
          </w:p>
        </w:tc>
        <w:tc>
          <w:tcPr>
            <w:tcW w:w="1567" w:type="dxa"/>
            <w:vAlign w:val="center"/>
          </w:tcPr>
          <w:p w:rsidR="00554922" w:rsidRDefault="00554922" w:rsidP="00554922">
            <w:pPr>
              <w:jc w:val="center"/>
              <w:rPr>
                <w:rFonts w:ascii="Times New Roman" w:hAnsi="Times New Roman" w:cs="Times New Roman"/>
                <w:sz w:val="24"/>
                <w:szCs w:val="24"/>
              </w:rPr>
            </w:pPr>
          </w:p>
        </w:tc>
      </w:tr>
      <w:tr w:rsidR="00716DE1" w:rsidTr="006D7587">
        <w:trPr>
          <w:trHeight w:val="226"/>
        </w:trPr>
        <w:tc>
          <w:tcPr>
            <w:tcW w:w="2138" w:type="dxa"/>
            <w:vAlign w:val="center"/>
          </w:tcPr>
          <w:p w:rsidR="00554922" w:rsidRPr="00CC42DD" w:rsidRDefault="00CC42DD" w:rsidP="00554922">
            <w:pPr>
              <w:jc w:val="center"/>
              <w:rPr>
                <w:rFonts w:ascii="Times New Roman" w:hAnsi="Times New Roman" w:cs="Times New Roman"/>
                <w:b/>
                <w:sz w:val="24"/>
                <w:szCs w:val="24"/>
              </w:rPr>
            </w:pPr>
            <w:r w:rsidRPr="00CC42DD">
              <w:rPr>
                <w:rFonts w:ascii="Times New Roman" w:hAnsi="Times New Roman" w:cs="Times New Roman"/>
                <w:b/>
                <w:sz w:val="24"/>
                <w:szCs w:val="24"/>
              </w:rPr>
              <w:lastRenderedPageBreak/>
              <w:t>Eğitim Ve Öğretimde Çevre Olanakların Kullanılması</w:t>
            </w:r>
          </w:p>
        </w:tc>
        <w:tc>
          <w:tcPr>
            <w:tcW w:w="3532" w:type="dxa"/>
            <w:vAlign w:val="center"/>
          </w:tcPr>
          <w:p w:rsidR="00554922" w:rsidRDefault="00CC42DD" w:rsidP="000A5EAF">
            <w:pPr>
              <w:jc w:val="both"/>
              <w:rPr>
                <w:rFonts w:ascii="Times New Roman" w:hAnsi="Times New Roman" w:cs="Times New Roman"/>
                <w:sz w:val="24"/>
                <w:szCs w:val="24"/>
              </w:rPr>
            </w:pPr>
            <w:r>
              <w:rPr>
                <w:rFonts w:ascii="Times New Roman" w:hAnsi="Times New Roman" w:cs="Times New Roman"/>
                <w:sz w:val="24"/>
                <w:szCs w:val="24"/>
              </w:rPr>
              <w:t>Okulumuz Silivri ilçe merkezine yaklaşık bir kilometre uzaklıkta bulunmaktadır.</w:t>
            </w:r>
          </w:p>
          <w:p w:rsidR="00CC42DD" w:rsidRDefault="00CC42DD" w:rsidP="000A5EAF">
            <w:pPr>
              <w:jc w:val="both"/>
              <w:rPr>
                <w:rFonts w:ascii="Times New Roman" w:hAnsi="Times New Roman" w:cs="Times New Roman"/>
                <w:sz w:val="24"/>
                <w:szCs w:val="24"/>
              </w:rPr>
            </w:pPr>
            <w:r>
              <w:rPr>
                <w:rFonts w:ascii="Times New Roman" w:hAnsi="Times New Roman" w:cs="Times New Roman"/>
                <w:sz w:val="24"/>
                <w:szCs w:val="24"/>
              </w:rPr>
              <w:t>Okulumuz çevresinde bulunan kamu ve özel teşebbüs kurumları ile sürekli temas halindedir.</w:t>
            </w:r>
          </w:p>
          <w:p w:rsidR="00CC42DD" w:rsidRDefault="00CC42DD" w:rsidP="000A5EAF">
            <w:pPr>
              <w:jc w:val="both"/>
              <w:rPr>
                <w:rFonts w:ascii="Times New Roman" w:hAnsi="Times New Roman" w:cs="Times New Roman"/>
                <w:sz w:val="24"/>
                <w:szCs w:val="24"/>
              </w:rPr>
            </w:pPr>
            <w:r>
              <w:rPr>
                <w:rFonts w:ascii="Times New Roman" w:hAnsi="Times New Roman" w:cs="Times New Roman"/>
                <w:sz w:val="24"/>
                <w:szCs w:val="24"/>
              </w:rPr>
              <w:t>Okulumuza yakın kamu kuruluşları;</w:t>
            </w:r>
          </w:p>
          <w:p w:rsidR="00CC42DD" w:rsidRDefault="00CC42DD"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Silivri Belediyesi</w:t>
            </w:r>
          </w:p>
          <w:p w:rsidR="00CC42DD" w:rsidRDefault="00CC42DD"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Adliye Sarayı</w:t>
            </w:r>
          </w:p>
          <w:p w:rsidR="00CC42DD" w:rsidRDefault="00CC42DD"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İlçe Jandarma </w:t>
            </w:r>
          </w:p>
          <w:p w:rsidR="001C0A55" w:rsidRDefault="001C0A55"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Mahalle Muhtarlığı</w:t>
            </w:r>
          </w:p>
          <w:p w:rsidR="00CC42DD" w:rsidRDefault="00CC42DD" w:rsidP="00CC42DD">
            <w:pPr>
              <w:pStyle w:val="ListeParagraf"/>
              <w:numPr>
                <w:ilvl w:val="0"/>
                <w:numId w:val="3"/>
              </w:numPr>
              <w:jc w:val="both"/>
              <w:rPr>
                <w:rFonts w:ascii="Times New Roman" w:hAnsi="Times New Roman" w:cs="Times New Roman"/>
                <w:sz w:val="24"/>
                <w:szCs w:val="24"/>
              </w:rPr>
            </w:pPr>
            <w:proofErr w:type="spellStart"/>
            <w:r>
              <w:rPr>
                <w:rFonts w:ascii="Times New Roman" w:hAnsi="Times New Roman" w:cs="Times New Roman"/>
                <w:sz w:val="24"/>
                <w:szCs w:val="24"/>
              </w:rPr>
              <w:t>Esentepe</w:t>
            </w:r>
            <w:proofErr w:type="spellEnd"/>
            <w:r>
              <w:rPr>
                <w:rFonts w:ascii="Times New Roman" w:hAnsi="Times New Roman" w:cs="Times New Roman"/>
                <w:sz w:val="24"/>
                <w:szCs w:val="24"/>
              </w:rPr>
              <w:t xml:space="preserve"> Cami</w:t>
            </w:r>
          </w:p>
          <w:p w:rsidR="00CC42DD" w:rsidRDefault="00CC42DD"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Silivri Ortaokulu</w:t>
            </w:r>
          </w:p>
          <w:p w:rsidR="00CC42DD" w:rsidRDefault="00CC42DD" w:rsidP="00CC42DD">
            <w:pPr>
              <w:jc w:val="both"/>
              <w:rPr>
                <w:rFonts w:ascii="Times New Roman" w:hAnsi="Times New Roman" w:cs="Times New Roman"/>
                <w:sz w:val="24"/>
                <w:szCs w:val="24"/>
              </w:rPr>
            </w:pPr>
            <w:r>
              <w:rPr>
                <w:rFonts w:ascii="Times New Roman" w:hAnsi="Times New Roman" w:cs="Times New Roman"/>
                <w:sz w:val="24"/>
                <w:szCs w:val="24"/>
              </w:rPr>
              <w:t>Okulumuza yakın tüzel kuruluşlar;</w:t>
            </w:r>
          </w:p>
          <w:p w:rsidR="00CC42DD" w:rsidRDefault="00CC42DD"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Silivri Merkez Pazarı</w:t>
            </w:r>
          </w:p>
          <w:p w:rsidR="00CC42DD" w:rsidRDefault="00CC42DD"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Özel Fatih Koleji</w:t>
            </w:r>
          </w:p>
          <w:p w:rsidR="00CC42DD" w:rsidRDefault="00CC42DD" w:rsidP="00CC42DD">
            <w:pPr>
              <w:pStyle w:val="ListeParagraf"/>
              <w:numPr>
                <w:ilvl w:val="0"/>
                <w:numId w:val="3"/>
              </w:numPr>
              <w:jc w:val="both"/>
              <w:rPr>
                <w:rFonts w:ascii="Times New Roman" w:hAnsi="Times New Roman" w:cs="Times New Roman"/>
                <w:sz w:val="24"/>
                <w:szCs w:val="24"/>
              </w:rPr>
            </w:pPr>
            <w:proofErr w:type="spellStart"/>
            <w:r>
              <w:rPr>
                <w:rFonts w:ascii="Times New Roman" w:hAnsi="Times New Roman" w:cs="Times New Roman"/>
                <w:sz w:val="24"/>
                <w:szCs w:val="24"/>
              </w:rPr>
              <w:t>Akçil</w:t>
            </w:r>
            <w:proofErr w:type="spellEnd"/>
            <w:r>
              <w:rPr>
                <w:rFonts w:ascii="Times New Roman" w:hAnsi="Times New Roman" w:cs="Times New Roman"/>
                <w:sz w:val="24"/>
                <w:szCs w:val="24"/>
              </w:rPr>
              <w:t xml:space="preserve"> Huzurevi </w:t>
            </w:r>
          </w:p>
          <w:p w:rsidR="00CC42DD" w:rsidRDefault="00CC42DD"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Özel Bağlar Anaokulu</w:t>
            </w:r>
          </w:p>
          <w:p w:rsidR="00CC42DD" w:rsidRDefault="00A61C00"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Silivri Otogarı</w:t>
            </w:r>
          </w:p>
          <w:p w:rsidR="00A61C00" w:rsidRDefault="00A61C00" w:rsidP="00CC42DD">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Diğer </w:t>
            </w:r>
            <w:r w:rsidR="001C0A55">
              <w:rPr>
                <w:rFonts w:ascii="Times New Roman" w:hAnsi="Times New Roman" w:cs="Times New Roman"/>
                <w:sz w:val="24"/>
                <w:szCs w:val="24"/>
              </w:rPr>
              <w:t>il ve ilçe dernekleri</w:t>
            </w:r>
          </w:p>
          <w:p w:rsidR="001C0A55" w:rsidRDefault="001C0A55" w:rsidP="001C0A55">
            <w:pPr>
              <w:jc w:val="both"/>
              <w:rPr>
                <w:rFonts w:ascii="Times New Roman" w:hAnsi="Times New Roman" w:cs="Times New Roman"/>
                <w:sz w:val="24"/>
                <w:szCs w:val="24"/>
              </w:rPr>
            </w:pPr>
          </w:p>
          <w:p w:rsidR="00CC42DD" w:rsidRPr="00CC42DD" w:rsidRDefault="001C0A55" w:rsidP="001C0A55">
            <w:pPr>
              <w:jc w:val="both"/>
              <w:rPr>
                <w:rFonts w:ascii="Times New Roman" w:hAnsi="Times New Roman" w:cs="Times New Roman"/>
                <w:sz w:val="24"/>
                <w:szCs w:val="24"/>
              </w:rPr>
            </w:pPr>
            <w:r>
              <w:rPr>
                <w:rFonts w:ascii="Times New Roman" w:hAnsi="Times New Roman" w:cs="Times New Roman"/>
                <w:sz w:val="24"/>
                <w:szCs w:val="24"/>
              </w:rPr>
              <w:t>Birinci sınıf zümresi olarak bu yıl Jandarma teşkilatımızın yıldönümünde kurumsal olarak öğrencilerimizle ziyarette bulunduk ve çevre bilgilendirmesinde bulunduk.</w:t>
            </w:r>
          </w:p>
        </w:tc>
        <w:tc>
          <w:tcPr>
            <w:tcW w:w="3165" w:type="dxa"/>
            <w:vAlign w:val="center"/>
          </w:tcPr>
          <w:p w:rsidR="00554922" w:rsidRDefault="001C0A55" w:rsidP="001C0A55">
            <w:pPr>
              <w:jc w:val="both"/>
              <w:rPr>
                <w:rFonts w:ascii="Times New Roman" w:hAnsi="Times New Roman" w:cs="Times New Roman"/>
                <w:sz w:val="24"/>
                <w:szCs w:val="24"/>
              </w:rPr>
            </w:pPr>
            <w:r>
              <w:rPr>
                <w:rFonts w:ascii="Times New Roman" w:hAnsi="Times New Roman" w:cs="Times New Roman"/>
                <w:sz w:val="24"/>
                <w:szCs w:val="24"/>
              </w:rPr>
              <w:t>Gazi İlkokulu 1. Sınıf Zümresi olarak Gelecek eğitim öğretim yıllarında öğrencilerimizle yanda ismini belirttiğimiz kamu ve özel teşebbüs kurumlarını ziyaret etmek bu kurumların iş ve işlemleri hakkında öğrencilerimizi bilgilendirmek, çevre olanaklarını elimizden geldiğince tanıtmak olacaktır.</w:t>
            </w:r>
          </w:p>
        </w:tc>
        <w:tc>
          <w:tcPr>
            <w:tcW w:w="1567" w:type="dxa"/>
            <w:vAlign w:val="center"/>
          </w:tcPr>
          <w:p w:rsidR="00554922" w:rsidRDefault="00554922" w:rsidP="00554922">
            <w:pPr>
              <w:jc w:val="center"/>
              <w:rPr>
                <w:rFonts w:ascii="Times New Roman" w:hAnsi="Times New Roman" w:cs="Times New Roman"/>
                <w:sz w:val="24"/>
                <w:szCs w:val="24"/>
              </w:rPr>
            </w:pPr>
          </w:p>
        </w:tc>
      </w:tr>
    </w:tbl>
    <w:p w:rsidR="001C0A55" w:rsidRDefault="001C0A55" w:rsidP="006D7587">
      <w:pPr>
        <w:spacing w:after="0" w:line="240" w:lineRule="auto"/>
        <w:rPr>
          <w:rFonts w:ascii="Times New Roman" w:hAnsi="Times New Roman" w:cs="Times New Roman"/>
          <w:sz w:val="24"/>
          <w:szCs w:val="24"/>
        </w:rPr>
      </w:pPr>
    </w:p>
    <w:p w:rsidR="001C0A55" w:rsidRDefault="001C0A55" w:rsidP="00554922">
      <w:pPr>
        <w:spacing w:after="0" w:line="240" w:lineRule="auto"/>
        <w:jc w:val="center"/>
        <w:rPr>
          <w:rFonts w:ascii="Times New Roman" w:hAnsi="Times New Roman" w:cs="Times New Roman"/>
          <w:sz w:val="24"/>
          <w:szCs w:val="24"/>
        </w:rPr>
      </w:pPr>
    </w:p>
    <w:p w:rsidR="001C0A55" w:rsidRDefault="001C0A55" w:rsidP="001C0A55">
      <w:pPr>
        <w:spacing w:after="0" w:line="240" w:lineRule="auto"/>
        <w:ind w:left="5664" w:firstLine="708"/>
        <w:jc w:val="center"/>
        <w:rPr>
          <w:rFonts w:ascii="Times New Roman" w:hAnsi="Times New Roman" w:cs="Times New Roman"/>
          <w:sz w:val="24"/>
          <w:szCs w:val="24"/>
        </w:rPr>
      </w:pPr>
      <w:r>
        <w:rPr>
          <w:rFonts w:ascii="Times New Roman" w:hAnsi="Times New Roman" w:cs="Times New Roman"/>
          <w:sz w:val="24"/>
          <w:szCs w:val="24"/>
        </w:rPr>
        <w:t>Mustafa TURAN</w:t>
      </w:r>
    </w:p>
    <w:p w:rsidR="001C0A55" w:rsidRPr="006D7587" w:rsidRDefault="001C0A55" w:rsidP="001C0A55">
      <w:pPr>
        <w:pStyle w:val="ListeParagraf"/>
        <w:numPr>
          <w:ilvl w:val="0"/>
          <w:numId w:val="4"/>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Sınıf Zümre Başkanı</w:t>
      </w:r>
    </w:p>
    <w:p w:rsidR="001C0A55" w:rsidRPr="001C0A55" w:rsidRDefault="001C0A55" w:rsidP="001C0A55">
      <w:pPr>
        <w:jc w:val="center"/>
        <w:rPr>
          <w:rFonts w:ascii="Times New Roman" w:hAnsi="Times New Roman" w:cs="Times New Roman"/>
          <w:sz w:val="24"/>
          <w:szCs w:val="24"/>
        </w:rPr>
      </w:pPr>
    </w:p>
    <w:p w:rsidR="001C0A55" w:rsidRDefault="001C0A55" w:rsidP="006D7587">
      <w:pPr>
        <w:tabs>
          <w:tab w:val="left" w:pos="5339"/>
        </w:tabs>
        <w:jc w:val="center"/>
        <w:rPr>
          <w:rFonts w:ascii="Times New Roman" w:hAnsi="Times New Roman" w:cs="Times New Roman"/>
          <w:sz w:val="24"/>
          <w:szCs w:val="24"/>
        </w:rPr>
      </w:pPr>
      <w:r w:rsidRPr="001C0A55">
        <w:rPr>
          <w:rFonts w:ascii="Times New Roman" w:hAnsi="Times New Roman" w:cs="Times New Roman"/>
          <w:sz w:val="24"/>
          <w:szCs w:val="24"/>
        </w:rPr>
        <w:t>OLUR</w:t>
      </w:r>
    </w:p>
    <w:p w:rsidR="006D7587" w:rsidRPr="001C0A55" w:rsidRDefault="006D7587" w:rsidP="006D7587">
      <w:pPr>
        <w:tabs>
          <w:tab w:val="left" w:pos="5339"/>
        </w:tabs>
        <w:jc w:val="center"/>
        <w:rPr>
          <w:rFonts w:ascii="Times New Roman" w:hAnsi="Times New Roman" w:cs="Times New Roman"/>
          <w:sz w:val="24"/>
          <w:szCs w:val="24"/>
        </w:rPr>
      </w:pPr>
    </w:p>
    <w:p w:rsidR="001C0A55" w:rsidRPr="001C0A55" w:rsidRDefault="001C0A55" w:rsidP="001C0A55">
      <w:pPr>
        <w:tabs>
          <w:tab w:val="left" w:pos="5339"/>
        </w:tabs>
        <w:jc w:val="center"/>
        <w:rPr>
          <w:rFonts w:ascii="Times New Roman" w:hAnsi="Times New Roman" w:cs="Times New Roman"/>
          <w:sz w:val="24"/>
          <w:szCs w:val="24"/>
        </w:rPr>
      </w:pPr>
      <w:proofErr w:type="gramStart"/>
      <w:r w:rsidRPr="001C0A55">
        <w:rPr>
          <w:rFonts w:ascii="Times New Roman" w:hAnsi="Times New Roman" w:cs="Times New Roman"/>
          <w:sz w:val="24"/>
          <w:szCs w:val="24"/>
        </w:rPr>
        <w:t>1/06/2014</w:t>
      </w:r>
      <w:proofErr w:type="gramEnd"/>
    </w:p>
    <w:p w:rsidR="001C0A55" w:rsidRPr="001C0A55" w:rsidRDefault="001C0A55" w:rsidP="001C0A55">
      <w:pPr>
        <w:tabs>
          <w:tab w:val="left" w:pos="5339"/>
        </w:tabs>
        <w:jc w:val="center"/>
        <w:rPr>
          <w:rFonts w:ascii="Times New Roman" w:hAnsi="Times New Roman" w:cs="Times New Roman"/>
          <w:sz w:val="24"/>
          <w:szCs w:val="24"/>
        </w:rPr>
      </w:pPr>
      <w:r w:rsidRPr="001C0A55">
        <w:rPr>
          <w:rFonts w:ascii="Times New Roman" w:hAnsi="Times New Roman" w:cs="Times New Roman"/>
          <w:sz w:val="24"/>
          <w:szCs w:val="24"/>
        </w:rPr>
        <w:t>Mehmet YAZICI</w:t>
      </w:r>
    </w:p>
    <w:p w:rsidR="001C0A55" w:rsidRPr="001C0A55" w:rsidRDefault="001C0A55" w:rsidP="001C0A55">
      <w:pPr>
        <w:tabs>
          <w:tab w:val="left" w:pos="5339"/>
        </w:tabs>
        <w:jc w:val="center"/>
        <w:rPr>
          <w:rFonts w:ascii="Times New Roman" w:hAnsi="Times New Roman" w:cs="Times New Roman"/>
          <w:sz w:val="24"/>
          <w:szCs w:val="24"/>
        </w:rPr>
      </w:pPr>
      <w:r w:rsidRPr="001C0A55">
        <w:rPr>
          <w:rFonts w:ascii="Times New Roman" w:hAnsi="Times New Roman" w:cs="Times New Roman"/>
          <w:sz w:val="24"/>
          <w:szCs w:val="24"/>
        </w:rPr>
        <w:t>OKUL MÜDÜRÜ</w:t>
      </w:r>
    </w:p>
    <w:sectPr w:rsidR="001C0A55" w:rsidRPr="001C0A55" w:rsidSect="006D7587">
      <w:footerReference w:type="default" r:id="rId7"/>
      <w:pgSz w:w="11906" w:h="16838"/>
      <w:pgMar w:top="993" w:right="1417" w:bottom="851"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C70" w:rsidRDefault="005F1C70" w:rsidP="001C0A55">
      <w:pPr>
        <w:spacing w:after="0" w:line="240" w:lineRule="auto"/>
      </w:pPr>
      <w:r>
        <w:separator/>
      </w:r>
    </w:p>
  </w:endnote>
  <w:endnote w:type="continuationSeparator" w:id="0">
    <w:p w:rsidR="005F1C70" w:rsidRDefault="005F1C70" w:rsidP="001C0A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64420"/>
      <w:docPartObj>
        <w:docPartGallery w:val="Page Numbers (Bottom of Page)"/>
        <w:docPartUnique/>
      </w:docPartObj>
    </w:sdtPr>
    <w:sdtContent>
      <w:p w:rsidR="001C0A55" w:rsidRDefault="00FD5D97">
        <w:pPr>
          <w:pStyle w:val="Altbilgi"/>
          <w:jc w:val="right"/>
        </w:pPr>
        <w:fldSimple w:instr=" PAGE   \* MERGEFORMAT ">
          <w:r w:rsidR="0036545C">
            <w:rPr>
              <w:noProof/>
            </w:rPr>
            <w:t>3</w:t>
          </w:r>
        </w:fldSimple>
      </w:p>
    </w:sdtContent>
  </w:sdt>
  <w:p w:rsidR="001C0A55" w:rsidRDefault="001C0A5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C70" w:rsidRDefault="005F1C70" w:rsidP="001C0A55">
      <w:pPr>
        <w:spacing w:after="0" w:line="240" w:lineRule="auto"/>
      </w:pPr>
      <w:r>
        <w:separator/>
      </w:r>
    </w:p>
  </w:footnote>
  <w:footnote w:type="continuationSeparator" w:id="0">
    <w:p w:rsidR="005F1C70" w:rsidRDefault="005F1C70" w:rsidP="001C0A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16D14"/>
    <w:multiLevelType w:val="hybridMultilevel"/>
    <w:tmpl w:val="653C05E6"/>
    <w:lvl w:ilvl="0" w:tplc="041F000F">
      <w:start w:val="1"/>
      <w:numFmt w:val="decimal"/>
      <w:lvlText w:val="%1."/>
      <w:lvlJc w:val="left"/>
      <w:pPr>
        <w:ind w:left="6732" w:hanging="360"/>
      </w:pPr>
      <w:rPr>
        <w:rFonts w:hint="default"/>
      </w:rPr>
    </w:lvl>
    <w:lvl w:ilvl="1" w:tplc="041F0019" w:tentative="1">
      <w:start w:val="1"/>
      <w:numFmt w:val="lowerLetter"/>
      <w:lvlText w:val="%2."/>
      <w:lvlJc w:val="left"/>
      <w:pPr>
        <w:ind w:left="7452" w:hanging="360"/>
      </w:pPr>
    </w:lvl>
    <w:lvl w:ilvl="2" w:tplc="041F001B" w:tentative="1">
      <w:start w:val="1"/>
      <w:numFmt w:val="lowerRoman"/>
      <w:lvlText w:val="%3."/>
      <w:lvlJc w:val="right"/>
      <w:pPr>
        <w:ind w:left="8172" w:hanging="180"/>
      </w:pPr>
    </w:lvl>
    <w:lvl w:ilvl="3" w:tplc="041F000F" w:tentative="1">
      <w:start w:val="1"/>
      <w:numFmt w:val="decimal"/>
      <w:lvlText w:val="%4."/>
      <w:lvlJc w:val="left"/>
      <w:pPr>
        <w:ind w:left="8892" w:hanging="360"/>
      </w:pPr>
    </w:lvl>
    <w:lvl w:ilvl="4" w:tplc="041F0019" w:tentative="1">
      <w:start w:val="1"/>
      <w:numFmt w:val="lowerLetter"/>
      <w:lvlText w:val="%5."/>
      <w:lvlJc w:val="left"/>
      <w:pPr>
        <w:ind w:left="9612" w:hanging="360"/>
      </w:pPr>
    </w:lvl>
    <w:lvl w:ilvl="5" w:tplc="041F001B" w:tentative="1">
      <w:start w:val="1"/>
      <w:numFmt w:val="lowerRoman"/>
      <w:lvlText w:val="%6."/>
      <w:lvlJc w:val="right"/>
      <w:pPr>
        <w:ind w:left="10332" w:hanging="180"/>
      </w:pPr>
    </w:lvl>
    <w:lvl w:ilvl="6" w:tplc="041F000F" w:tentative="1">
      <w:start w:val="1"/>
      <w:numFmt w:val="decimal"/>
      <w:lvlText w:val="%7."/>
      <w:lvlJc w:val="left"/>
      <w:pPr>
        <w:ind w:left="11052" w:hanging="360"/>
      </w:pPr>
    </w:lvl>
    <w:lvl w:ilvl="7" w:tplc="041F0019" w:tentative="1">
      <w:start w:val="1"/>
      <w:numFmt w:val="lowerLetter"/>
      <w:lvlText w:val="%8."/>
      <w:lvlJc w:val="left"/>
      <w:pPr>
        <w:ind w:left="11772" w:hanging="360"/>
      </w:pPr>
    </w:lvl>
    <w:lvl w:ilvl="8" w:tplc="041F001B" w:tentative="1">
      <w:start w:val="1"/>
      <w:numFmt w:val="lowerRoman"/>
      <w:lvlText w:val="%9."/>
      <w:lvlJc w:val="right"/>
      <w:pPr>
        <w:ind w:left="12492" w:hanging="180"/>
      </w:pPr>
    </w:lvl>
  </w:abstractNum>
  <w:abstractNum w:abstractNumId="1">
    <w:nsid w:val="26001558"/>
    <w:multiLevelType w:val="hybridMultilevel"/>
    <w:tmpl w:val="0A664F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2B11556"/>
    <w:multiLevelType w:val="hybridMultilevel"/>
    <w:tmpl w:val="AFFAB96C"/>
    <w:lvl w:ilvl="0" w:tplc="E604EC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C0625D3"/>
    <w:multiLevelType w:val="hybridMultilevel"/>
    <w:tmpl w:val="C3A05D6C"/>
    <w:lvl w:ilvl="0" w:tplc="041F000D">
      <w:start w:val="1"/>
      <w:numFmt w:val="bullet"/>
      <w:lvlText w:val=""/>
      <w:lvlJc w:val="left"/>
      <w:pPr>
        <w:ind w:left="501"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554922"/>
    <w:rsid w:val="00012027"/>
    <w:rsid w:val="000801D6"/>
    <w:rsid w:val="000A5EAF"/>
    <w:rsid w:val="00101EBE"/>
    <w:rsid w:val="0018713E"/>
    <w:rsid w:val="001C0A55"/>
    <w:rsid w:val="001C3D1A"/>
    <w:rsid w:val="001C452F"/>
    <w:rsid w:val="001D36D3"/>
    <w:rsid w:val="00211CBD"/>
    <w:rsid w:val="0034443E"/>
    <w:rsid w:val="0036545C"/>
    <w:rsid w:val="004448ED"/>
    <w:rsid w:val="0051122B"/>
    <w:rsid w:val="00517049"/>
    <w:rsid w:val="005414B5"/>
    <w:rsid w:val="00554922"/>
    <w:rsid w:val="0058495A"/>
    <w:rsid w:val="005F1C70"/>
    <w:rsid w:val="0067184C"/>
    <w:rsid w:val="006D7587"/>
    <w:rsid w:val="00716DE1"/>
    <w:rsid w:val="00731C03"/>
    <w:rsid w:val="007953E7"/>
    <w:rsid w:val="00A61C00"/>
    <w:rsid w:val="00AA0DED"/>
    <w:rsid w:val="00CC42DD"/>
    <w:rsid w:val="00D358B7"/>
    <w:rsid w:val="00E873EA"/>
    <w:rsid w:val="00FD5D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1D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54922"/>
    <w:pPr>
      <w:ind w:left="720"/>
      <w:contextualSpacing/>
    </w:pPr>
  </w:style>
  <w:style w:type="table" w:styleId="TabloKlavuzu">
    <w:name w:val="Table Grid"/>
    <w:basedOn w:val="NormalTablo"/>
    <w:uiPriority w:val="59"/>
    <w:rsid w:val="00554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1C0A55"/>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1C0A55"/>
  </w:style>
  <w:style w:type="paragraph" w:styleId="Altbilgi">
    <w:name w:val="footer"/>
    <w:basedOn w:val="Normal"/>
    <w:link w:val="AltbilgiChar"/>
    <w:uiPriority w:val="99"/>
    <w:unhideWhenUsed/>
    <w:rsid w:val="001C0A5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C0A55"/>
  </w:style>
</w:styles>
</file>

<file path=word/webSettings.xml><?xml version="1.0" encoding="utf-8"?>
<w:webSettings xmlns:r="http://schemas.openxmlformats.org/officeDocument/2006/relationships" xmlns:w="http://schemas.openxmlformats.org/wordprocessingml/2006/main">
  <w:divs>
    <w:div w:id="41255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3</Pages>
  <Words>826</Words>
  <Characters>4709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10</cp:revision>
  <dcterms:created xsi:type="dcterms:W3CDTF">2014-06-18T12:47:00Z</dcterms:created>
  <dcterms:modified xsi:type="dcterms:W3CDTF">2014-06-19T11:17:00Z</dcterms:modified>
</cp:coreProperties>
</file>