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2FF" w:rsidRDefault="005A02FF" w:rsidP="005A02FF">
      <w:pPr>
        <w:pStyle w:val="Default"/>
        <w:spacing w:after="120"/>
        <w:jc w:val="center"/>
        <w:rPr>
          <w:rFonts w:asciiTheme="minorHAnsi" w:hAnsiTheme="minorHAnsi" w:cstheme="minorHAnsi"/>
          <w:b/>
        </w:rPr>
      </w:pPr>
      <w:r>
        <w:rPr>
          <w:rFonts w:asciiTheme="minorHAnsi" w:hAnsiTheme="minorHAnsi" w:cstheme="minorHAnsi"/>
          <w:b/>
        </w:rPr>
        <w:t>T.C</w:t>
      </w:r>
    </w:p>
    <w:p w:rsidR="005A02FF" w:rsidRDefault="005A02FF" w:rsidP="005A02FF">
      <w:pPr>
        <w:pStyle w:val="Default"/>
        <w:spacing w:after="120"/>
        <w:jc w:val="center"/>
        <w:rPr>
          <w:rFonts w:asciiTheme="minorHAnsi" w:hAnsiTheme="minorHAnsi" w:cstheme="minorHAnsi"/>
          <w:b/>
        </w:rPr>
      </w:pPr>
      <w:r>
        <w:rPr>
          <w:rFonts w:asciiTheme="minorHAnsi" w:hAnsiTheme="minorHAnsi" w:cstheme="minorHAnsi"/>
          <w:b/>
        </w:rPr>
        <w:t>İZMİR VALİLİĞİ</w:t>
      </w:r>
    </w:p>
    <w:p w:rsidR="005A02FF" w:rsidRDefault="005A02FF" w:rsidP="005A02FF">
      <w:pPr>
        <w:pStyle w:val="Default"/>
        <w:spacing w:after="120"/>
        <w:jc w:val="center"/>
        <w:rPr>
          <w:rFonts w:asciiTheme="minorHAnsi" w:hAnsiTheme="minorHAnsi" w:cstheme="minorHAnsi"/>
          <w:b/>
        </w:rPr>
      </w:pPr>
      <w:r>
        <w:rPr>
          <w:rFonts w:asciiTheme="minorHAnsi" w:hAnsiTheme="minorHAnsi" w:cstheme="minorHAnsi"/>
          <w:b/>
        </w:rPr>
        <w:t>Ahi Evran Mesleki</w:t>
      </w:r>
      <w:r w:rsidR="00226BBA">
        <w:rPr>
          <w:rFonts w:asciiTheme="minorHAnsi" w:hAnsiTheme="minorHAnsi" w:cstheme="minorHAnsi"/>
          <w:b/>
        </w:rPr>
        <w:t xml:space="preserve"> ve Teknik Anadolu Lisesi</w:t>
      </w:r>
    </w:p>
    <w:p w:rsidR="00226BBA" w:rsidRDefault="00226BBA" w:rsidP="005A02FF">
      <w:pPr>
        <w:pStyle w:val="Default"/>
        <w:spacing w:after="120"/>
        <w:jc w:val="center"/>
        <w:rPr>
          <w:rFonts w:asciiTheme="minorHAnsi" w:hAnsiTheme="minorHAnsi" w:cstheme="minorHAnsi"/>
          <w:b/>
        </w:rPr>
      </w:pPr>
      <w:r>
        <w:rPr>
          <w:rFonts w:asciiTheme="minorHAnsi" w:hAnsiTheme="minorHAnsi" w:cstheme="minorHAnsi"/>
          <w:b/>
        </w:rPr>
        <w:t xml:space="preserve">2014-2015 Eğitim Öğretim Yılı I. Dönem </w:t>
      </w:r>
    </w:p>
    <w:p w:rsidR="00226BBA" w:rsidRDefault="00226BBA" w:rsidP="005A02FF">
      <w:pPr>
        <w:pStyle w:val="Default"/>
        <w:spacing w:after="120"/>
        <w:jc w:val="center"/>
        <w:rPr>
          <w:rFonts w:asciiTheme="minorHAnsi" w:hAnsiTheme="minorHAnsi" w:cstheme="minorHAnsi"/>
          <w:b/>
        </w:rPr>
      </w:pPr>
      <w:r>
        <w:rPr>
          <w:rFonts w:asciiTheme="minorHAnsi" w:hAnsiTheme="minorHAnsi" w:cstheme="minorHAnsi"/>
          <w:b/>
        </w:rPr>
        <w:t xml:space="preserve">Matematik Dersi </w:t>
      </w:r>
      <w:r>
        <w:rPr>
          <w:rFonts w:asciiTheme="minorHAnsi" w:hAnsiTheme="minorHAnsi" w:cstheme="minorHAnsi"/>
          <w:b/>
        </w:rPr>
        <w:t>Zümre Öğretmenler Toplantı Tutanağı</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83"/>
        <w:gridCol w:w="6835"/>
      </w:tblGrid>
      <w:tr w:rsidR="006248E3" w:rsidTr="00D72EAC">
        <w:tc>
          <w:tcPr>
            <w:tcW w:w="2660"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Toplantı No</w:t>
            </w:r>
          </w:p>
        </w:tc>
        <w:tc>
          <w:tcPr>
            <w:tcW w:w="283"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w:t>
            </w:r>
          </w:p>
        </w:tc>
        <w:tc>
          <w:tcPr>
            <w:tcW w:w="6835" w:type="dxa"/>
          </w:tcPr>
          <w:p w:rsidR="006248E3" w:rsidRPr="006248E3" w:rsidRDefault="006248E3" w:rsidP="006248E3">
            <w:pPr>
              <w:pStyle w:val="Default"/>
              <w:spacing w:after="120"/>
              <w:rPr>
                <w:rFonts w:asciiTheme="minorHAnsi" w:hAnsiTheme="minorHAnsi" w:cstheme="minorHAnsi"/>
              </w:rPr>
            </w:pPr>
            <w:r>
              <w:rPr>
                <w:rFonts w:asciiTheme="minorHAnsi" w:hAnsiTheme="minorHAnsi" w:cstheme="minorHAnsi"/>
              </w:rPr>
              <w:t>1</w:t>
            </w:r>
          </w:p>
        </w:tc>
      </w:tr>
      <w:tr w:rsidR="006248E3" w:rsidTr="00D72EAC">
        <w:tc>
          <w:tcPr>
            <w:tcW w:w="2660"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Toplantı Tarihi</w:t>
            </w:r>
          </w:p>
        </w:tc>
        <w:tc>
          <w:tcPr>
            <w:tcW w:w="283"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w:t>
            </w:r>
          </w:p>
        </w:tc>
        <w:tc>
          <w:tcPr>
            <w:tcW w:w="6835" w:type="dxa"/>
          </w:tcPr>
          <w:p w:rsidR="006248E3" w:rsidRPr="006248E3" w:rsidRDefault="006248E3" w:rsidP="006248E3">
            <w:pPr>
              <w:pStyle w:val="Default"/>
              <w:spacing w:after="120"/>
              <w:rPr>
                <w:rFonts w:asciiTheme="minorHAnsi" w:hAnsiTheme="minorHAnsi" w:cstheme="minorHAnsi"/>
              </w:rPr>
            </w:pPr>
            <w:proofErr w:type="gramStart"/>
            <w:r>
              <w:rPr>
                <w:rFonts w:asciiTheme="minorHAnsi" w:hAnsiTheme="minorHAnsi" w:cstheme="minorHAnsi"/>
              </w:rPr>
              <w:t>….</w:t>
            </w:r>
            <w:proofErr w:type="gramEnd"/>
            <w:r>
              <w:rPr>
                <w:rFonts w:asciiTheme="minorHAnsi" w:hAnsiTheme="minorHAnsi" w:cstheme="minorHAnsi"/>
              </w:rPr>
              <w:t>/09/2014</w:t>
            </w:r>
          </w:p>
        </w:tc>
      </w:tr>
      <w:tr w:rsidR="006248E3" w:rsidTr="00D72EAC">
        <w:tc>
          <w:tcPr>
            <w:tcW w:w="2660"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Toplantı Yeri</w:t>
            </w:r>
          </w:p>
        </w:tc>
        <w:tc>
          <w:tcPr>
            <w:tcW w:w="283"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w:t>
            </w:r>
          </w:p>
        </w:tc>
        <w:tc>
          <w:tcPr>
            <w:tcW w:w="6835" w:type="dxa"/>
          </w:tcPr>
          <w:p w:rsidR="006248E3" w:rsidRPr="006248E3" w:rsidRDefault="00D72EAC" w:rsidP="006248E3">
            <w:pPr>
              <w:pStyle w:val="Default"/>
              <w:spacing w:after="120"/>
              <w:rPr>
                <w:rFonts w:asciiTheme="minorHAnsi" w:hAnsiTheme="minorHAnsi" w:cstheme="minorHAnsi"/>
              </w:rPr>
            </w:pPr>
            <w:r>
              <w:rPr>
                <w:rFonts w:asciiTheme="minorHAnsi" w:hAnsiTheme="minorHAnsi" w:cstheme="minorHAnsi"/>
              </w:rPr>
              <w:t>Toplantı Salonu</w:t>
            </w:r>
          </w:p>
        </w:tc>
      </w:tr>
      <w:tr w:rsidR="006248E3" w:rsidTr="00D72EAC">
        <w:tc>
          <w:tcPr>
            <w:tcW w:w="2660"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Dersin Adı</w:t>
            </w:r>
          </w:p>
        </w:tc>
        <w:tc>
          <w:tcPr>
            <w:tcW w:w="283"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w:t>
            </w:r>
          </w:p>
        </w:tc>
        <w:tc>
          <w:tcPr>
            <w:tcW w:w="6835" w:type="dxa"/>
          </w:tcPr>
          <w:p w:rsidR="006248E3" w:rsidRPr="006248E3" w:rsidRDefault="00D72EAC" w:rsidP="006248E3">
            <w:pPr>
              <w:pStyle w:val="Default"/>
              <w:spacing w:after="120"/>
              <w:rPr>
                <w:rFonts w:asciiTheme="minorHAnsi" w:hAnsiTheme="minorHAnsi" w:cstheme="minorHAnsi"/>
              </w:rPr>
            </w:pPr>
            <w:r>
              <w:rPr>
                <w:rFonts w:asciiTheme="minorHAnsi" w:hAnsiTheme="minorHAnsi" w:cstheme="minorHAnsi"/>
              </w:rPr>
              <w:t>Matematik – Geometri</w:t>
            </w:r>
          </w:p>
        </w:tc>
      </w:tr>
      <w:tr w:rsidR="006248E3" w:rsidTr="00D72EAC">
        <w:tc>
          <w:tcPr>
            <w:tcW w:w="2660"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Toplantıya Katılanlar</w:t>
            </w:r>
          </w:p>
        </w:tc>
        <w:tc>
          <w:tcPr>
            <w:tcW w:w="283" w:type="dxa"/>
          </w:tcPr>
          <w:p w:rsidR="006248E3" w:rsidRDefault="006248E3" w:rsidP="006248E3">
            <w:pPr>
              <w:pStyle w:val="Default"/>
              <w:spacing w:after="120"/>
              <w:rPr>
                <w:rFonts w:asciiTheme="minorHAnsi" w:hAnsiTheme="minorHAnsi" w:cstheme="minorHAnsi"/>
                <w:b/>
              </w:rPr>
            </w:pPr>
            <w:r>
              <w:rPr>
                <w:rFonts w:asciiTheme="minorHAnsi" w:hAnsiTheme="minorHAnsi" w:cstheme="minorHAnsi"/>
                <w:b/>
              </w:rPr>
              <w:t>:</w:t>
            </w:r>
          </w:p>
        </w:tc>
        <w:tc>
          <w:tcPr>
            <w:tcW w:w="6835" w:type="dxa"/>
          </w:tcPr>
          <w:p w:rsidR="006248E3" w:rsidRPr="006248E3" w:rsidRDefault="00B65B2E" w:rsidP="006248E3">
            <w:pPr>
              <w:pStyle w:val="Default"/>
              <w:spacing w:after="120"/>
              <w:rPr>
                <w:rFonts w:asciiTheme="minorHAnsi" w:hAnsiTheme="minorHAnsi" w:cstheme="minorHAnsi"/>
              </w:rPr>
            </w:pPr>
            <w:r>
              <w:rPr>
                <w:rFonts w:asciiTheme="minorHAnsi" w:hAnsiTheme="minorHAnsi" w:cstheme="minorHAnsi"/>
              </w:rPr>
              <w:t>Fatih YILMAZ, Deniz AVCI, Melek ERDAY</w:t>
            </w:r>
            <w:bookmarkStart w:id="0" w:name="_GoBack"/>
            <w:bookmarkEnd w:id="0"/>
          </w:p>
        </w:tc>
      </w:tr>
    </w:tbl>
    <w:p w:rsidR="006248E3" w:rsidRDefault="006248E3" w:rsidP="006248E3">
      <w:pPr>
        <w:pStyle w:val="Default"/>
        <w:spacing w:after="120"/>
        <w:rPr>
          <w:rFonts w:asciiTheme="minorHAnsi" w:hAnsiTheme="minorHAnsi" w:cstheme="minorHAnsi"/>
          <w:b/>
        </w:rPr>
      </w:pPr>
    </w:p>
    <w:p w:rsidR="00226BBA" w:rsidRPr="005A02FF" w:rsidRDefault="00D72EAC" w:rsidP="005A02FF">
      <w:pPr>
        <w:pStyle w:val="Default"/>
        <w:spacing w:after="120"/>
        <w:jc w:val="center"/>
        <w:rPr>
          <w:rFonts w:asciiTheme="minorHAnsi" w:hAnsiTheme="minorHAnsi" w:cstheme="minorHAnsi"/>
          <w:b/>
        </w:rPr>
      </w:pPr>
      <w:r>
        <w:rPr>
          <w:rFonts w:asciiTheme="minorHAnsi" w:hAnsiTheme="minorHAnsi" w:cstheme="minorHAnsi"/>
          <w:b/>
        </w:rPr>
        <w:t>GÜNDEM MADDELERİ</w:t>
      </w:r>
    </w:p>
    <w:p w:rsidR="00E35C7A" w:rsidRDefault="00DD4FD5" w:rsidP="00DD4FD5">
      <w:pPr>
        <w:pStyle w:val="Default"/>
        <w:spacing w:after="120"/>
        <w:jc w:val="both"/>
        <w:rPr>
          <w:rFonts w:asciiTheme="minorHAnsi" w:hAnsiTheme="minorHAnsi" w:cstheme="minorHAnsi"/>
        </w:rPr>
      </w:pPr>
      <w:r w:rsidRPr="00EE4C51">
        <w:rPr>
          <w:rFonts w:asciiTheme="minorHAnsi" w:hAnsiTheme="minorHAnsi" w:cstheme="minorHAnsi"/>
        </w:rPr>
        <w:t>1</w:t>
      </w:r>
      <w:r w:rsidR="00C3125D" w:rsidRPr="00EE4C51">
        <w:rPr>
          <w:rFonts w:asciiTheme="minorHAnsi" w:hAnsiTheme="minorHAnsi" w:cstheme="minorHAnsi"/>
        </w:rPr>
        <w:t xml:space="preserve">) </w:t>
      </w:r>
      <w:r w:rsidR="00E35C7A">
        <w:rPr>
          <w:rFonts w:asciiTheme="minorHAnsi" w:hAnsiTheme="minorHAnsi" w:cstheme="minorHAnsi"/>
        </w:rPr>
        <w:t>Açılış ve yoklama,</w:t>
      </w:r>
    </w:p>
    <w:p w:rsidR="00C3125D" w:rsidRPr="00EE4C51" w:rsidRDefault="00DD4FD5" w:rsidP="00DD4FD5">
      <w:pPr>
        <w:pStyle w:val="Default"/>
        <w:spacing w:after="120"/>
        <w:jc w:val="both"/>
        <w:rPr>
          <w:rFonts w:asciiTheme="minorHAnsi" w:hAnsiTheme="minorHAnsi" w:cstheme="minorHAnsi"/>
        </w:rPr>
      </w:pPr>
      <w:r w:rsidRPr="00EE4C51">
        <w:rPr>
          <w:rFonts w:asciiTheme="minorHAnsi" w:hAnsiTheme="minorHAnsi" w:cstheme="minorHAnsi"/>
        </w:rPr>
        <w:t>2</w:t>
      </w:r>
      <w:r w:rsidR="00C3125D" w:rsidRPr="00EE4C51">
        <w:rPr>
          <w:rFonts w:asciiTheme="minorHAnsi" w:hAnsiTheme="minorHAnsi" w:cstheme="minorHAnsi"/>
        </w:rPr>
        <w:t>) Eğitim ve öğretimle ilgili mevzuat, Türk millî eğitiminin genel amaçları, okulun kuruluş amacı ve ilgili dersin programında belirtilen amaç ve açıklamaların okunarak planlamanın bu doğrultuda yapılması,</w:t>
      </w:r>
    </w:p>
    <w:p w:rsidR="00DD4FD5" w:rsidRPr="005E5C1A" w:rsidRDefault="00DD4FD5" w:rsidP="00EE4C51">
      <w:pPr>
        <w:pStyle w:val="Default"/>
        <w:numPr>
          <w:ilvl w:val="0"/>
          <w:numId w:val="1"/>
        </w:numPr>
        <w:spacing w:after="120"/>
        <w:jc w:val="both"/>
        <w:rPr>
          <w:rFonts w:asciiTheme="minorHAnsi" w:hAnsiTheme="minorHAnsi" w:cstheme="minorHAnsi"/>
        </w:rPr>
      </w:pPr>
      <w:r w:rsidRPr="005E5C1A">
        <w:rPr>
          <w:rFonts w:asciiTheme="minorHAnsi" w:hAnsiTheme="minorHAnsi" w:cstheme="minorHAnsi"/>
        </w:rPr>
        <w:t>1739 sayılı Milli eğitim Temel kanununda belirtilen Türk Milli Eğitiminin Amaç ve Temel İlkeleri ile Ders kitaplarında yer alması gereken Atatürkçül</w:t>
      </w:r>
      <w:r w:rsidR="005E5C1A" w:rsidRPr="005E5C1A">
        <w:rPr>
          <w:rFonts w:asciiTheme="minorHAnsi" w:hAnsiTheme="minorHAnsi" w:cstheme="minorHAnsi"/>
        </w:rPr>
        <w:t>ükle ilgili kanunların okunması,</w:t>
      </w:r>
    </w:p>
    <w:p w:rsidR="00EE4C51" w:rsidRPr="005E5C1A" w:rsidRDefault="00EE4C51" w:rsidP="00EE4C51">
      <w:pPr>
        <w:pStyle w:val="Default"/>
        <w:numPr>
          <w:ilvl w:val="0"/>
          <w:numId w:val="1"/>
        </w:numPr>
        <w:spacing w:after="120"/>
        <w:jc w:val="both"/>
        <w:rPr>
          <w:rFonts w:asciiTheme="minorHAnsi" w:hAnsiTheme="minorHAnsi" w:cstheme="minorHAnsi"/>
        </w:rPr>
      </w:pPr>
      <w:proofErr w:type="gramStart"/>
      <w:r w:rsidRPr="005E5C1A">
        <w:rPr>
          <w:rFonts w:asciiTheme="minorHAnsi" w:hAnsiTheme="minorHAnsi" w:cstheme="minorHAnsi"/>
        </w:rPr>
        <w:t>Matematik ve Geometri dersleri müfredat programları</w:t>
      </w:r>
      <w:r w:rsidRPr="005E5C1A">
        <w:rPr>
          <w:rFonts w:asciiTheme="minorHAnsi" w:hAnsiTheme="minorHAnsi" w:cstheme="minorHAnsi"/>
        </w:rPr>
        <w:t xml:space="preserve">nın incelenmesi. </w:t>
      </w:r>
      <w:proofErr w:type="gramEnd"/>
      <w:r w:rsidRPr="005E5C1A">
        <w:rPr>
          <w:rFonts w:asciiTheme="minorHAnsi" w:hAnsiTheme="minorHAnsi" w:cstheme="minorHAnsi"/>
        </w:rPr>
        <w:t>Ortaöğretim</w:t>
      </w:r>
      <w:r w:rsidRPr="005E5C1A">
        <w:rPr>
          <w:rFonts w:asciiTheme="minorHAnsi" w:hAnsiTheme="minorHAnsi" w:cstheme="minorHAnsi"/>
          <w:b/>
          <w:bCs/>
        </w:rPr>
        <w:t xml:space="preserve"> Matematik Dersi (9, 10, 11 ve 12. Sınıflar) Öğretim Programı</w:t>
      </w:r>
      <w:r w:rsidRPr="005E5C1A">
        <w:rPr>
          <w:rFonts w:asciiTheme="minorHAnsi" w:hAnsiTheme="minorHAnsi" w:cstheme="minorHAnsi"/>
        </w:rPr>
        <w:t>nın, 2013-2014 Öğretim Yılından itibaren 9’uncu sınıflardan başlayarak yenilenmesi nedeniyle 9.</w:t>
      </w:r>
      <w:r w:rsidRPr="005E5C1A">
        <w:rPr>
          <w:rFonts w:asciiTheme="minorHAnsi" w:hAnsiTheme="minorHAnsi" w:cstheme="minorHAnsi"/>
        </w:rPr>
        <w:t xml:space="preserve"> ve 10. </w:t>
      </w:r>
      <w:r w:rsidRPr="005E5C1A">
        <w:rPr>
          <w:rFonts w:asciiTheme="minorHAnsi" w:hAnsiTheme="minorHAnsi" w:cstheme="minorHAnsi"/>
        </w:rPr>
        <w:t>sınıf yıllık planlarının bu programa göre yapılması ve programın ayrıntılı şekilde incelenmesi</w:t>
      </w:r>
      <w:r w:rsidR="005E5C1A" w:rsidRPr="005E5C1A">
        <w:rPr>
          <w:rFonts w:asciiTheme="minorHAnsi" w:hAnsiTheme="minorHAnsi" w:cstheme="minorHAnsi"/>
        </w:rPr>
        <w:t>,</w:t>
      </w:r>
    </w:p>
    <w:p w:rsidR="005E5C1A" w:rsidRPr="005E5C1A" w:rsidRDefault="005E5C1A" w:rsidP="00EE4C51">
      <w:pPr>
        <w:pStyle w:val="Default"/>
        <w:numPr>
          <w:ilvl w:val="0"/>
          <w:numId w:val="1"/>
        </w:numPr>
        <w:spacing w:after="120"/>
        <w:jc w:val="both"/>
        <w:rPr>
          <w:rFonts w:asciiTheme="minorHAnsi" w:hAnsiTheme="minorHAnsi" w:cstheme="minorHAnsi"/>
        </w:rPr>
      </w:pPr>
      <w:r w:rsidRPr="005E5C1A">
        <w:rPr>
          <w:rFonts w:asciiTheme="minorHAnsi" w:hAnsiTheme="minorHAnsi" w:cstheme="minorHAnsi"/>
        </w:rPr>
        <w:t xml:space="preserve">Zümre Öğretmenler Kurulu toplantısı ile ilgili </w:t>
      </w:r>
      <w:proofErr w:type="gramStart"/>
      <w:r w:rsidRPr="005E5C1A">
        <w:rPr>
          <w:rFonts w:asciiTheme="minorHAnsi" w:hAnsiTheme="minorHAnsi" w:cstheme="minorHAnsi"/>
        </w:rPr>
        <w:t>07/09/2013</w:t>
      </w:r>
      <w:proofErr w:type="gramEnd"/>
      <w:r w:rsidRPr="005E5C1A">
        <w:rPr>
          <w:rFonts w:asciiTheme="minorHAnsi" w:hAnsiTheme="minorHAnsi" w:cstheme="minorHAnsi"/>
        </w:rPr>
        <w:t xml:space="preserve"> tarihinde yayımlanan yeni orta öğretim yönetmeliğinin ilgili maddelerinin okunması</w:t>
      </w:r>
      <w:r w:rsidRPr="005E5C1A">
        <w:rPr>
          <w:rFonts w:asciiTheme="minorHAnsi" w:hAnsiTheme="minorHAnsi" w:cstheme="minorHAnsi"/>
          <w:b/>
        </w:rPr>
        <w:t>,</w:t>
      </w:r>
    </w:p>
    <w:p w:rsidR="00EE4C51" w:rsidRPr="005E5C1A" w:rsidRDefault="005E5C1A" w:rsidP="005E5C1A">
      <w:pPr>
        <w:pStyle w:val="Default"/>
        <w:numPr>
          <w:ilvl w:val="0"/>
          <w:numId w:val="1"/>
        </w:numPr>
        <w:spacing w:after="120"/>
        <w:jc w:val="both"/>
        <w:rPr>
          <w:rFonts w:asciiTheme="minorHAnsi" w:hAnsiTheme="minorHAnsi" w:cstheme="minorHAnsi"/>
        </w:rPr>
      </w:pPr>
      <w:r w:rsidRPr="005E5C1A">
        <w:rPr>
          <w:rFonts w:asciiTheme="minorHAnsi" w:hAnsiTheme="minorHAnsi" w:cstheme="minorHAnsi"/>
        </w:rPr>
        <w:t>Genişletilmiş zümre toplantısında alınan kararların incelenmesi</w:t>
      </w:r>
      <w:r w:rsidRPr="005E5C1A">
        <w:rPr>
          <w:rFonts w:asciiTheme="minorHAnsi" w:hAnsiTheme="minorHAnsi" w:cstheme="minorHAnsi"/>
        </w:rPr>
        <w:t>,</w:t>
      </w:r>
    </w:p>
    <w:p w:rsidR="00C3125D" w:rsidRPr="00DD4FD5" w:rsidRDefault="005E5C1A" w:rsidP="00DD4FD5">
      <w:pPr>
        <w:pStyle w:val="Default"/>
        <w:spacing w:after="120"/>
        <w:jc w:val="both"/>
        <w:rPr>
          <w:rFonts w:asciiTheme="minorHAnsi" w:hAnsiTheme="minorHAnsi" w:cstheme="minorHAnsi"/>
        </w:rPr>
      </w:pPr>
      <w:r>
        <w:rPr>
          <w:rFonts w:asciiTheme="minorHAnsi" w:hAnsiTheme="minorHAnsi" w:cstheme="minorHAnsi"/>
        </w:rPr>
        <w:t>3</w:t>
      </w:r>
      <w:r w:rsidR="00C3125D" w:rsidRPr="00DD4FD5">
        <w:rPr>
          <w:rFonts w:asciiTheme="minorHAnsi" w:hAnsiTheme="minorHAnsi" w:cstheme="minorHAnsi"/>
        </w:rPr>
        <w:t>) Öğretim programında belirtilen kazanım ve davranışlar dikkate alınarak derslerin işlenişinde uygulanacak öğretim yöntem ve teknikleriyle bunların uygulama şeklinin belirlenmesi,</w:t>
      </w:r>
    </w:p>
    <w:p w:rsidR="00C3125D" w:rsidRPr="00DD4FD5" w:rsidRDefault="005E5C1A" w:rsidP="00DD4FD5">
      <w:pPr>
        <w:pStyle w:val="Default"/>
        <w:spacing w:after="120"/>
        <w:jc w:val="both"/>
        <w:rPr>
          <w:rFonts w:asciiTheme="minorHAnsi" w:hAnsiTheme="minorHAnsi" w:cstheme="minorHAnsi"/>
        </w:rPr>
      </w:pPr>
      <w:r>
        <w:rPr>
          <w:rFonts w:asciiTheme="minorHAnsi" w:hAnsiTheme="minorHAnsi" w:cstheme="minorHAnsi"/>
        </w:rPr>
        <w:t>4</w:t>
      </w:r>
      <w:r w:rsidR="00C3125D" w:rsidRPr="00DD4FD5">
        <w:rPr>
          <w:rFonts w:asciiTheme="minorHAnsi" w:hAnsiTheme="minorHAnsi" w:cstheme="minorHAnsi"/>
        </w:rPr>
        <w:t>) Ünite veya konu ağırlıklarına göre zamanlama yapılması, ünitelendirilmiş yıllık planlar ve ders planlarının hazırlanması, uygulanması ve değerlendirilmesine ilişkin hususların görüşülmesi,</w:t>
      </w:r>
    </w:p>
    <w:p w:rsidR="00C3125D" w:rsidRPr="00DD4FD5" w:rsidRDefault="005E5C1A" w:rsidP="00DD4FD5">
      <w:pPr>
        <w:pStyle w:val="Default"/>
        <w:spacing w:after="120"/>
        <w:jc w:val="both"/>
        <w:rPr>
          <w:rFonts w:asciiTheme="minorHAnsi" w:hAnsiTheme="minorHAnsi" w:cstheme="minorHAnsi"/>
        </w:rPr>
      </w:pPr>
      <w:r>
        <w:rPr>
          <w:rFonts w:asciiTheme="minorHAnsi" w:hAnsiTheme="minorHAnsi" w:cstheme="minorHAnsi"/>
        </w:rPr>
        <w:t>5</w:t>
      </w:r>
      <w:r w:rsidR="00C3125D" w:rsidRPr="00DD4FD5">
        <w:rPr>
          <w:rFonts w:asciiTheme="minorHAnsi" w:hAnsiTheme="minorHAnsi" w:cstheme="minorHAnsi"/>
        </w:rPr>
        <w:t xml:space="preserve">) Diğer zümre veya bölüm öğretmenleriyle yapılacak işbirliği esaslarının belirlenmesi, </w:t>
      </w:r>
    </w:p>
    <w:p w:rsidR="00C3125D" w:rsidRPr="00DD4FD5" w:rsidRDefault="005E5C1A" w:rsidP="00DD4FD5">
      <w:pPr>
        <w:pStyle w:val="Default"/>
        <w:spacing w:after="120"/>
        <w:jc w:val="both"/>
        <w:rPr>
          <w:rFonts w:asciiTheme="minorHAnsi" w:hAnsiTheme="minorHAnsi" w:cstheme="minorHAnsi"/>
        </w:rPr>
      </w:pPr>
      <w:r>
        <w:rPr>
          <w:rFonts w:asciiTheme="minorHAnsi" w:hAnsiTheme="minorHAnsi" w:cstheme="minorHAnsi"/>
        </w:rPr>
        <w:t>6</w:t>
      </w:r>
      <w:r w:rsidR="00C3125D" w:rsidRPr="00DD4FD5">
        <w:rPr>
          <w:rFonts w:asciiTheme="minorHAnsi" w:hAnsiTheme="minorHAnsi" w:cstheme="minorHAnsi"/>
        </w:rPr>
        <w:t xml:space="preserve">) Bilim ve teknolojideki gelişmelerin, derslere yansıtılmasını sağlayıcı kararlar alınması, </w:t>
      </w:r>
    </w:p>
    <w:p w:rsidR="00C3125D" w:rsidRPr="00DD4FD5" w:rsidRDefault="005E5C1A" w:rsidP="00DD4FD5">
      <w:pPr>
        <w:pStyle w:val="Default"/>
        <w:spacing w:after="120"/>
        <w:jc w:val="both"/>
        <w:rPr>
          <w:rFonts w:asciiTheme="minorHAnsi" w:hAnsiTheme="minorHAnsi" w:cstheme="minorHAnsi"/>
        </w:rPr>
      </w:pPr>
      <w:r>
        <w:rPr>
          <w:rFonts w:asciiTheme="minorHAnsi" w:hAnsiTheme="minorHAnsi" w:cstheme="minorHAnsi"/>
        </w:rPr>
        <w:t>7</w:t>
      </w:r>
      <w:r w:rsidR="00C3125D" w:rsidRPr="00DD4FD5">
        <w:rPr>
          <w:rFonts w:asciiTheme="minorHAnsi" w:hAnsiTheme="minorHAnsi" w:cstheme="minorHAnsi"/>
        </w:rPr>
        <w:t xml:space="preserve">) Derslerin daha verimli işlenebilmesi için ihtiyaç duyulan kitap, araç-gereç ve benzeri öğretim materyalinin belirlenmesi, </w:t>
      </w:r>
    </w:p>
    <w:p w:rsidR="00C3125D" w:rsidRPr="00DD4FD5" w:rsidRDefault="00611A52" w:rsidP="00DD4FD5">
      <w:pPr>
        <w:pStyle w:val="Default"/>
        <w:spacing w:after="120"/>
        <w:jc w:val="both"/>
        <w:rPr>
          <w:rFonts w:asciiTheme="minorHAnsi" w:hAnsiTheme="minorHAnsi" w:cstheme="minorHAnsi"/>
        </w:rPr>
      </w:pPr>
      <w:r>
        <w:rPr>
          <w:rFonts w:asciiTheme="minorHAnsi" w:hAnsiTheme="minorHAnsi" w:cstheme="minorHAnsi"/>
        </w:rPr>
        <w:t>8</w:t>
      </w:r>
      <w:r w:rsidR="00C3125D" w:rsidRPr="00DD4FD5">
        <w:rPr>
          <w:rFonts w:asciiTheme="minorHAnsi" w:hAnsiTheme="minorHAnsi" w:cstheme="minorHAnsi"/>
        </w:rPr>
        <w:t xml:space="preserve">) Öğrenci başarısının ölçülmesi ve değerlendirilmesinde ortak bir anlayışın, birlik ve beraberliğe yönelik belirleyici kararların alınması, </w:t>
      </w:r>
    </w:p>
    <w:p w:rsidR="00D72EAC" w:rsidRPr="00DD4FD5" w:rsidRDefault="00611A52" w:rsidP="00DD4FD5">
      <w:pPr>
        <w:pStyle w:val="Default"/>
        <w:spacing w:after="120"/>
        <w:jc w:val="both"/>
        <w:rPr>
          <w:rFonts w:asciiTheme="minorHAnsi" w:hAnsiTheme="minorHAnsi" w:cstheme="minorHAnsi"/>
        </w:rPr>
      </w:pPr>
      <w:r>
        <w:rPr>
          <w:rFonts w:asciiTheme="minorHAnsi" w:hAnsiTheme="minorHAnsi" w:cstheme="minorHAnsi"/>
        </w:rPr>
        <w:t>9</w:t>
      </w:r>
      <w:r w:rsidR="00C3125D" w:rsidRPr="00DD4FD5">
        <w:rPr>
          <w:rFonts w:asciiTheme="minorHAnsi" w:hAnsiTheme="minorHAnsi" w:cstheme="minorHAnsi"/>
        </w:rPr>
        <w:t xml:space="preserve">) Öğrencilere verilecek proje ve ödev konularının seçiminde; öğretim programlarıyla okul ve çevre şartlarının göz önünde bulundurulması, </w:t>
      </w:r>
      <w:r w:rsidR="005A02FF">
        <w:rPr>
          <w:rFonts w:asciiTheme="minorHAnsi" w:hAnsiTheme="minorHAnsi" w:cstheme="minorHAnsi"/>
        </w:rPr>
        <w:t>kaldırılan performans ödevleri yerine yapılacak uygulamada birlikteliğin sağlanması</w:t>
      </w:r>
      <w:r w:rsidR="00D72EAC">
        <w:rPr>
          <w:rFonts w:asciiTheme="minorHAnsi" w:hAnsiTheme="minorHAnsi" w:cstheme="minorHAnsi"/>
        </w:rPr>
        <w:t>,</w:t>
      </w:r>
    </w:p>
    <w:p w:rsidR="00D72EAC" w:rsidRDefault="00D72EAC" w:rsidP="00DD4FD5">
      <w:pPr>
        <w:spacing w:after="120"/>
        <w:jc w:val="both"/>
        <w:rPr>
          <w:rFonts w:cstheme="minorHAnsi"/>
          <w:sz w:val="24"/>
          <w:szCs w:val="24"/>
        </w:rPr>
      </w:pPr>
      <w:r>
        <w:rPr>
          <w:rFonts w:cstheme="minorHAnsi"/>
          <w:sz w:val="24"/>
          <w:szCs w:val="24"/>
        </w:rPr>
        <w:t>1</w:t>
      </w:r>
      <w:r w:rsidR="006666E5">
        <w:rPr>
          <w:rFonts w:cstheme="minorHAnsi"/>
          <w:sz w:val="24"/>
          <w:szCs w:val="24"/>
        </w:rPr>
        <w:t>0</w:t>
      </w:r>
      <w:r>
        <w:rPr>
          <w:rFonts w:cstheme="minorHAnsi"/>
          <w:sz w:val="24"/>
          <w:szCs w:val="24"/>
        </w:rPr>
        <w:t xml:space="preserve">) </w:t>
      </w:r>
      <w:proofErr w:type="spellStart"/>
      <w:r>
        <w:rPr>
          <w:rFonts w:cstheme="minorHAnsi"/>
          <w:sz w:val="24"/>
          <w:szCs w:val="24"/>
        </w:rPr>
        <w:t>Ygs</w:t>
      </w:r>
      <w:proofErr w:type="spellEnd"/>
      <w:r>
        <w:rPr>
          <w:rFonts w:cstheme="minorHAnsi"/>
          <w:sz w:val="24"/>
          <w:szCs w:val="24"/>
        </w:rPr>
        <w:t xml:space="preserve"> ve </w:t>
      </w:r>
      <w:proofErr w:type="spellStart"/>
      <w:r>
        <w:rPr>
          <w:rFonts w:cstheme="minorHAnsi"/>
          <w:sz w:val="24"/>
          <w:szCs w:val="24"/>
        </w:rPr>
        <w:t>Lys</w:t>
      </w:r>
      <w:proofErr w:type="spellEnd"/>
      <w:r>
        <w:rPr>
          <w:rFonts w:cstheme="minorHAnsi"/>
          <w:sz w:val="24"/>
          <w:szCs w:val="24"/>
        </w:rPr>
        <w:t xml:space="preserve"> </w:t>
      </w:r>
      <w:r w:rsidR="00E35C7A">
        <w:rPr>
          <w:rFonts w:cstheme="minorHAnsi"/>
          <w:sz w:val="24"/>
          <w:szCs w:val="24"/>
        </w:rPr>
        <w:t>sınavlarına yönelik başarıyı art</w:t>
      </w:r>
      <w:r>
        <w:rPr>
          <w:rFonts w:cstheme="minorHAnsi"/>
          <w:sz w:val="24"/>
          <w:szCs w:val="24"/>
        </w:rPr>
        <w:t xml:space="preserve">tırıcı alınabilecek </w:t>
      </w:r>
      <w:r w:rsidR="00E35C7A">
        <w:rPr>
          <w:rFonts w:cstheme="minorHAnsi"/>
          <w:sz w:val="24"/>
          <w:szCs w:val="24"/>
        </w:rPr>
        <w:t>tedbirler,</w:t>
      </w:r>
    </w:p>
    <w:p w:rsidR="00E35C7A" w:rsidRDefault="006666E5" w:rsidP="00DD4FD5">
      <w:pPr>
        <w:spacing w:after="120"/>
        <w:jc w:val="both"/>
        <w:rPr>
          <w:rFonts w:cstheme="minorHAnsi"/>
          <w:sz w:val="24"/>
          <w:szCs w:val="24"/>
        </w:rPr>
      </w:pPr>
      <w:r>
        <w:rPr>
          <w:rFonts w:cstheme="minorHAnsi"/>
          <w:sz w:val="24"/>
          <w:szCs w:val="24"/>
        </w:rPr>
        <w:lastRenderedPageBreak/>
        <w:t>11</w:t>
      </w:r>
      <w:r w:rsidR="00E35C7A">
        <w:rPr>
          <w:rFonts w:cstheme="minorHAnsi"/>
          <w:sz w:val="24"/>
          <w:szCs w:val="24"/>
        </w:rPr>
        <w:t>) Dilek ve Temenniler</w:t>
      </w:r>
    </w:p>
    <w:p w:rsidR="00E35C7A" w:rsidRDefault="00E35C7A" w:rsidP="00E35C7A">
      <w:pPr>
        <w:spacing w:after="120"/>
        <w:jc w:val="center"/>
        <w:rPr>
          <w:rFonts w:cstheme="minorHAnsi"/>
          <w:b/>
          <w:sz w:val="24"/>
          <w:szCs w:val="24"/>
        </w:rPr>
      </w:pPr>
      <w:r>
        <w:rPr>
          <w:rFonts w:cstheme="minorHAnsi"/>
          <w:b/>
          <w:sz w:val="24"/>
          <w:szCs w:val="24"/>
        </w:rPr>
        <w:t>GÜNDEM MADDELERİNİN GÖRÜŞÜLMESİ</w:t>
      </w:r>
    </w:p>
    <w:p w:rsidR="00753550" w:rsidRDefault="00753550" w:rsidP="00753550">
      <w:pPr>
        <w:pStyle w:val="ListeParagraf"/>
        <w:numPr>
          <w:ilvl w:val="0"/>
          <w:numId w:val="2"/>
        </w:numPr>
        <w:spacing w:after="120"/>
        <w:ind w:left="357" w:hanging="357"/>
        <w:jc w:val="both"/>
        <w:rPr>
          <w:rFonts w:cstheme="minorHAnsi"/>
          <w:sz w:val="24"/>
          <w:szCs w:val="24"/>
        </w:rPr>
      </w:pPr>
      <w:r>
        <w:rPr>
          <w:rFonts w:cstheme="minorHAnsi"/>
          <w:sz w:val="24"/>
          <w:szCs w:val="24"/>
        </w:rPr>
        <w:t>Zümre Başkanı Fatih YILMAZ tarafından yapılan yoklamada tüm öğretmenlerin toplantıda</w:t>
      </w:r>
      <w:r w:rsidR="009A3121">
        <w:rPr>
          <w:rFonts w:cstheme="minorHAnsi"/>
          <w:sz w:val="24"/>
          <w:szCs w:val="24"/>
        </w:rPr>
        <w:t xml:space="preserve"> hazır bulundukları gözlendi ve toplantının açılışı yapıldı. </w:t>
      </w:r>
    </w:p>
    <w:p w:rsidR="004F184B" w:rsidRDefault="009A3121" w:rsidP="00550DF0">
      <w:pPr>
        <w:pStyle w:val="ListeParagraf"/>
        <w:numPr>
          <w:ilvl w:val="0"/>
          <w:numId w:val="2"/>
        </w:numPr>
        <w:spacing w:after="120"/>
        <w:ind w:left="357" w:hanging="357"/>
        <w:jc w:val="both"/>
        <w:rPr>
          <w:rFonts w:cstheme="minorHAnsi"/>
          <w:sz w:val="24"/>
          <w:szCs w:val="24"/>
        </w:rPr>
      </w:pPr>
      <w:r w:rsidRPr="009A3121">
        <w:rPr>
          <w:rFonts w:cstheme="minorHAnsi"/>
          <w:sz w:val="24"/>
          <w:szCs w:val="24"/>
        </w:rPr>
        <w:t>1739 sayılı Milli eğitim Temel kanununda belirtilen Türk Milli Eğitiminin Amaç ve Temel İlkeleri</w:t>
      </w:r>
      <w:r w:rsidRPr="009A3121">
        <w:rPr>
          <w:rFonts w:cstheme="minorHAnsi"/>
          <w:sz w:val="24"/>
          <w:szCs w:val="24"/>
        </w:rPr>
        <w:t xml:space="preserve"> Öğretmen Melek ERDAY tarafından okundu ve anlatıldı. </w:t>
      </w:r>
      <w:r w:rsidRPr="009A3121">
        <w:rPr>
          <w:rFonts w:cstheme="minorHAnsi"/>
          <w:sz w:val="24"/>
          <w:szCs w:val="24"/>
        </w:rPr>
        <w:t>Ders kitaplarında yer alması gereken Atatürkçülükle ilgili kanunları</w:t>
      </w:r>
      <w:r>
        <w:rPr>
          <w:rFonts w:cstheme="minorHAnsi"/>
          <w:sz w:val="24"/>
          <w:szCs w:val="24"/>
        </w:rPr>
        <w:t xml:space="preserve"> Öğretmen Deniz AVCI tarafından okundu. Zümre Başkanı Fatih YILMAZ </w:t>
      </w:r>
      <w:r w:rsidR="004F184B">
        <w:rPr>
          <w:rFonts w:cstheme="minorHAnsi"/>
          <w:sz w:val="24"/>
          <w:szCs w:val="24"/>
        </w:rPr>
        <w:t>yeni matematik müfredatı hakkında bilgi verdi. 2013-2014 eğitim öğretim yılından itibaren uygulanmaya başlayan yeni müfredat doğrultusunda 9 ve 10. Sınıflarda derslerin yeni müfredata uygun işlenmesi gerektiğini belirtti.</w:t>
      </w:r>
      <w:r w:rsidR="00550DF0">
        <w:rPr>
          <w:rFonts w:cstheme="minorHAnsi"/>
          <w:sz w:val="24"/>
          <w:szCs w:val="24"/>
        </w:rPr>
        <w:t xml:space="preserve"> </w:t>
      </w:r>
      <w:r w:rsidR="00550DF0" w:rsidRPr="00550DF0">
        <w:rPr>
          <w:rFonts w:cstheme="minorHAnsi"/>
          <w:sz w:val="24"/>
          <w:szCs w:val="24"/>
        </w:rPr>
        <w:t xml:space="preserve">Zümre Öğretmenler Kurulu toplantısı ile ilgili </w:t>
      </w:r>
      <w:proofErr w:type="gramStart"/>
      <w:r w:rsidR="00550DF0" w:rsidRPr="00550DF0">
        <w:rPr>
          <w:rFonts w:cstheme="minorHAnsi"/>
          <w:sz w:val="24"/>
          <w:szCs w:val="24"/>
        </w:rPr>
        <w:t>07/09/2013</w:t>
      </w:r>
      <w:proofErr w:type="gramEnd"/>
      <w:r w:rsidR="00550DF0" w:rsidRPr="00550DF0">
        <w:rPr>
          <w:rFonts w:cstheme="minorHAnsi"/>
          <w:sz w:val="24"/>
          <w:szCs w:val="24"/>
        </w:rPr>
        <w:t xml:space="preserve"> tarihinde yayımlanan yeni orta öğretim yönetmeliğinin ilgili </w:t>
      </w:r>
      <w:r w:rsidR="00550DF0">
        <w:rPr>
          <w:rFonts w:cstheme="minorHAnsi"/>
          <w:sz w:val="24"/>
          <w:szCs w:val="24"/>
        </w:rPr>
        <w:t>maddelerinin okudu. Daha önceki toplantılarda alınan kararlar okundu.</w:t>
      </w:r>
    </w:p>
    <w:p w:rsidR="00EE3EC5" w:rsidRPr="00394D0F" w:rsidRDefault="00EE3EC5" w:rsidP="00394D0F">
      <w:pPr>
        <w:pStyle w:val="ListeParagraf"/>
        <w:numPr>
          <w:ilvl w:val="0"/>
          <w:numId w:val="2"/>
        </w:numPr>
        <w:autoSpaceDE w:val="0"/>
        <w:autoSpaceDN w:val="0"/>
        <w:adjustRightInd w:val="0"/>
        <w:spacing w:after="0" w:line="240" w:lineRule="auto"/>
        <w:ind w:left="360" w:hanging="357"/>
        <w:jc w:val="both"/>
        <w:rPr>
          <w:rFonts w:cstheme="minorHAnsi"/>
          <w:sz w:val="24"/>
          <w:szCs w:val="24"/>
        </w:rPr>
      </w:pPr>
      <w:r w:rsidRPr="00394D0F">
        <w:rPr>
          <w:rFonts w:cstheme="minorHAnsi"/>
          <w:sz w:val="24"/>
          <w:szCs w:val="24"/>
        </w:rPr>
        <w:t>Fatih YILMAZ “</w:t>
      </w:r>
      <w:r w:rsidR="00550DF0" w:rsidRPr="00394D0F">
        <w:rPr>
          <w:rFonts w:cstheme="minorHAnsi"/>
          <w:sz w:val="24"/>
          <w:szCs w:val="24"/>
        </w:rPr>
        <w:t xml:space="preserve">Öğretim programında belirtilen kazanım ve davranışlar dikkate alınarak derslerin işlenişinde uygulanacak öğretim yöntem ve teknikleriyle bunların uygulama şeklinin </w:t>
      </w:r>
      <w:r w:rsidRPr="00394D0F">
        <w:rPr>
          <w:rFonts w:cstheme="minorHAnsi"/>
          <w:sz w:val="24"/>
          <w:szCs w:val="24"/>
        </w:rPr>
        <w:t xml:space="preserve">ile ilgili yeni Matematik Müfredatında belirtilen tekniklerin derslerde uygulanması gerektiği belirtti. </w:t>
      </w:r>
      <w:r w:rsidRPr="00394D0F">
        <w:rPr>
          <w:rFonts w:cstheme="minorHAnsi"/>
          <w:sz w:val="24"/>
          <w:szCs w:val="24"/>
        </w:rPr>
        <w:t>Bu çerçevede programın kazanımlarının öğrenciler tarafından yapılandırılması sürecinde aşağıdaki</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proofErr w:type="gramStart"/>
      <w:r w:rsidRPr="00394D0F">
        <w:rPr>
          <w:rFonts w:cstheme="minorHAnsi"/>
          <w:sz w:val="24"/>
          <w:szCs w:val="24"/>
        </w:rPr>
        <w:t>süreçleri</w:t>
      </w:r>
      <w:proofErr w:type="gramEnd"/>
      <w:r w:rsidRPr="00394D0F">
        <w:rPr>
          <w:rFonts w:cstheme="minorHAnsi"/>
          <w:sz w:val="24"/>
          <w:szCs w:val="24"/>
        </w:rPr>
        <w:t xml:space="preserve"> yaşamaları güçlü ve derin matematiksel anlamlar geliştirmelerine yardımcı olacaktır:</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xml:space="preserve">• Merak, sebep-sonuç </w:t>
      </w:r>
      <w:proofErr w:type="gramStart"/>
      <w:r w:rsidRPr="00394D0F">
        <w:rPr>
          <w:rFonts w:cstheme="minorHAnsi"/>
          <w:sz w:val="24"/>
          <w:szCs w:val="24"/>
        </w:rPr>
        <w:t>dahilinde</w:t>
      </w:r>
      <w:proofErr w:type="gramEnd"/>
      <w:r w:rsidRPr="00394D0F">
        <w:rPr>
          <w:rFonts w:cstheme="minorHAnsi"/>
          <w:sz w:val="24"/>
          <w:szCs w:val="24"/>
        </w:rPr>
        <w:t xml:space="preserve"> sorgulama ve keşfetme,</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Değişkenler arasındaki ilişkileri gözlemleme,</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Özel durumlardan hareketle genellemelere ulaşma,</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Matematiksel yapıların ortak özelliklerinden yola çıkarak soyutlama yapma,</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Verileri sınıflandırma, analiz etme ve yorumlama,</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Matematiği, modelleme ve problem çözme sürecinde aktif olarak kullanma,</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Yeni bilgileri mevcut bilgilerle ilişkilendirme,</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Ulaşılan sonuçları matematiksel dilde ifade etme, gerekçelendirme ve paylaşma,</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Bilgi ve iletişim teknolojilerinden aktif olarak yararlanma.</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Öte yandan, öğrenciyi merkeze alan bu yaklaşımda öğrenci kendi faaliyet ve çabaları sonucunda,</w:t>
      </w:r>
      <w:r w:rsidR="00394D0F">
        <w:rPr>
          <w:rFonts w:cstheme="minorHAnsi"/>
          <w:sz w:val="24"/>
          <w:szCs w:val="24"/>
        </w:rPr>
        <w:t xml:space="preserve"> </w:t>
      </w:r>
      <w:r w:rsidRPr="00394D0F">
        <w:rPr>
          <w:rFonts w:cstheme="minorHAnsi"/>
          <w:sz w:val="24"/>
          <w:szCs w:val="24"/>
        </w:rPr>
        <w:t>bir problem durumu ile başladığı matematiksel çalışmalarını ulaştığı ve ilişkilendirdiği bir</w:t>
      </w:r>
      <w:r w:rsidR="00394D0F">
        <w:rPr>
          <w:rFonts w:cstheme="minorHAnsi"/>
          <w:sz w:val="24"/>
          <w:szCs w:val="24"/>
        </w:rPr>
        <w:t xml:space="preserve"> </w:t>
      </w:r>
      <w:r w:rsidRPr="00394D0F">
        <w:rPr>
          <w:rFonts w:cstheme="minorHAnsi"/>
          <w:sz w:val="24"/>
          <w:szCs w:val="24"/>
        </w:rPr>
        <w:t>matematiksel durum ile sonlandıracaktır. Bu süreçte bilgi ve iletişim teknolojilerinin yerinde ve</w:t>
      </w:r>
      <w:r w:rsidR="00394D0F">
        <w:rPr>
          <w:rFonts w:cstheme="minorHAnsi"/>
          <w:sz w:val="24"/>
          <w:szCs w:val="24"/>
        </w:rPr>
        <w:t xml:space="preserve"> </w:t>
      </w:r>
      <w:r w:rsidRPr="00394D0F">
        <w:rPr>
          <w:rFonts w:cstheme="minorHAnsi"/>
          <w:sz w:val="24"/>
          <w:szCs w:val="24"/>
        </w:rPr>
        <w:t>etkili kullanımı önemli olup; bu programı tamamlayan ve başarılı bir şekilde uygulanmasını sağlayacak</w:t>
      </w:r>
      <w:r w:rsidR="00394D0F">
        <w:rPr>
          <w:rFonts w:cstheme="minorHAnsi"/>
          <w:sz w:val="24"/>
          <w:szCs w:val="24"/>
        </w:rPr>
        <w:t xml:space="preserve"> </w:t>
      </w:r>
      <w:r w:rsidRPr="00394D0F">
        <w:rPr>
          <w:rFonts w:cstheme="minorHAnsi"/>
          <w:sz w:val="24"/>
          <w:szCs w:val="24"/>
        </w:rPr>
        <w:t>olan bileşenlerden biridir. Bu nedenle öğretmen, sınıfa iyi yapılandırılmış etkinlikler planlayarak</w:t>
      </w:r>
      <w:r w:rsidR="00394D0F">
        <w:rPr>
          <w:rFonts w:cstheme="minorHAnsi"/>
          <w:sz w:val="24"/>
          <w:szCs w:val="24"/>
        </w:rPr>
        <w:t xml:space="preserve"> </w:t>
      </w:r>
      <w:r w:rsidRPr="00394D0F">
        <w:rPr>
          <w:rFonts w:cstheme="minorHAnsi"/>
          <w:sz w:val="24"/>
          <w:szCs w:val="24"/>
        </w:rPr>
        <w:t>gelmelidir. Bu bağlamda, eğitim materyalleri (kitap, video, yazılım vb.) ve bunların kullanılacağı matematik</w:t>
      </w:r>
      <w:r w:rsidR="00394D0F">
        <w:rPr>
          <w:rFonts w:cstheme="minorHAnsi"/>
          <w:sz w:val="24"/>
          <w:szCs w:val="24"/>
        </w:rPr>
        <w:t xml:space="preserve"> </w:t>
      </w:r>
      <w:r w:rsidRPr="00394D0F">
        <w:rPr>
          <w:rFonts w:cstheme="minorHAnsi"/>
          <w:sz w:val="24"/>
          <w:szCs w:val="24"/>
        </w:rPr>
        <w:t>öğrenme ortamları/etkinlikleri yapılandırılırken aşağıdaki hususlara dikkat edilmesi programın</w:t>
      </w:r>
      <w:r w:rsidR="00394D0F">
        <w:rPr>
          <w:rFonts w:cstheme="minorHAnsi"/>
          <w:sz w:val="24"/>
          <w:szCs w:val="24"/>
        </w:rPr>
        <w:t xml:space="preserve"> </w:t>
      </w:r>
      <w:r w:rsidRPr="00394D0F">
        <w:rPr>
          <w:rFonts w:cstheme="minorHAnsi"/>
          <w:sz w:val="24"/>
          <w:szCs w:val="24"/>
        </w:rPr>
        <w:t>yaklaşımının hayata geçirilmesinde oldukça önemlidir.</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Öğrencilerin seviyesine ve ilgilerine uygun, aktif katılımlarını sağlayacak gerçekçi problem</w:t>
      </w:r>
      <w:r w:rsidR="00175FEA">
        <w:rPr>
          <w:rFonts w:cstheme="minorHAnsi"/>
          <w:sz w:val="24"/>
          <w:szCs w:val="24"/>
        </w:rPr>
        <w:t xml:space="preserve"> </w:t>
      </w:r>
      <w:r w:rsidRPr="00394D0F">
        <w:rPr>
          <w:rFonts w:cstheme="minorHAnsi"/>
          <w:sz w:val="24"/>
          <w:szCs w:val="24"/>
        </w:rPr>
        <w:t>çözme ve modelleme etkinliklerine dayalı öğrenme ortamları tercih edilmelidir.</w:t>
      </w:r>
    </w:p>
    <w:p w:rsidR="00EE3EC5" w:rsidRPr="00394D0F" w:rsidRDefault="00EE3EC5" w:rsidP="00394D0F">
      <w:pPr>
        <w:autoSpaceDE w:val="0"/>
        <w:autoSpaceDN w:val="0"/>
        <w:adjustRightInd w:val="0"/>
        <w:spacing w:after="0" w:line="240" w:lineRule="auto"/>
        <w:ind w:left="360"/>
        <w:jc w:val="both"/>
        <w:rPr>
          <w:rFonts w:cstheme="minorHAnsi"/>
          <w:sz w:val="24"/>
          <w:szCs w:val="24"/>
        </w:rPr>
      </w:pPr>
      <w:r w:rsidRPr="00394D0F">
        <w:rPr>
          <w:rFonts w:cstheme="minorHAnsi"/>
          <w:sz w:val="24"/>
          <w:szCs w:val="24"/>
        </w:rPr>
        <w:t>• Öğrencilerin matematik öğrenme sürecinde bilgi ve iletişim teknolojilerinden aktif olarak</w:t>
      </w:r>
      <w:r w:rsidR="00175FEA">
        <w:rPr>
          <w:rFonts w:cstheme="minorHAnsi"/>
          <w:sz w:val="24"/>
          <w:szCs w:val="24"/>
        </w:rPr>
        <w:t xml:space="preserve"> </w:t>
      </w:r>
      <w:r w:rsidRPr="00394D0F">
        <w:rPr>
          <w:rFonts w:cstheme="minorHAnsi"/>
          <w:sz w:val="24"/>
          <w:szCs w:val="24"/>
        </w:rPr>
        <w:t>yararlanmaları sağlanmalıdır.</w:t>
      </w:r>
    </w:p>
    <w:p w:rsidR="00EE3EC5" w:rsidRPr="00175FEA" w:rsidRDefault="00EE3EC5" w:rsidP="00175FEA">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t>• Matematiksel bilginin oluşturulmasında veya oluşturulan matematiksel bilginin kullanılmasında</w:t>
      </w:r>
      <w:r w:rsidR="00175FEA">
        <w:rPr>
          <w:rFonts w:cstheme="minorHAnsi"/>
          <w:sz w:val="24"/>
          <w:szCs w:val="24"/>
        </w:rPr>
        <w:t xml:space="preserve"> </w:t>
      </w:r>
      <w:r w:rsidRPr="00175FEA">
        <w:rPr>
          <w:rFonts w:cstheme="minorHAnsi"/>
          <w:sz w:val="24"/>
          <w:szCs w:val="24"/>
        </w:rPr>
        <w:t>farklı disiplinlerle ilişkilendirme önemsenmelidir.</w:t>
      </w:r>
    </w:p>
    <w:p w:rsidR="00EE3EC5" w:rsidRPr="00175FEA" w:rsidRDefault="00EE3EC5" w:rsidP="00175FEA">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t>• Bir insan ürünü olarak matematiğin konu ve kavramlarının tarihsel gelişimi ve bu bağlamda</w:t>
      </w:r>
      <w:r w:rsidR="00175FEA">
        <w:rPr>
          <w:rFonts w:cstheme="minorHAnsi"/>
          <w:sz w:val="24"/>
          <w:szCs w:val="24"/>
        </w:rPr>
        <w:t xml:space="preserve"> </w:t>
      </w:r>
      <w:r w:rsidRPr="00175FEA">
        <w:rPr>
          <w:rFonts w:cstheme="minorHAnsi"/>
          <w:sz w:val="24"/>
          <w:szCs w:val="24"/>
        </w:rPr>
        <w:t>öne çıkan matematikçilerle ilgili sade, açık ve öğrencinin bilgi seviyesine uygun</w:t>
      </w:r>
      <w:r w:rsidR="00175FEA">
        <w:rPr>
          <w:rFonts w:cstheme="minorHAnsi"/>
          <w:sz w:val="24"/>
          <w:szCs w:val="24"/>
        </w:rPr>
        <w:t xml:space="preserve"> </w:t>
      </w:r>
      <w:proofErr w:type="gramStart"/>
      <w:r w:rsidRPr="00175FEA">
        <w:rPr>
          <w:rFonts w:cstheme="minorHAnsi"/>
          <w:sz w:val="24"/>
          <w:szCs w:val="24"/>
        </w:rPr>
        <w:t>anekdotlar</w:t>
      </w:r>
      <w:proofErr w:type="gramEnd"/>
      <w:r w:rsidRPr="00175FEA">
        <w:rPr>
          <w:rFonts w:cstheme="minorHAnsi"/>
          <w:sz w:val="24"/>
          <w:szCs w:val="24"/>
        </w:rPr>
        <w:t xml:space="preserve"> kullanılmalıdı</w:t>
      </w:r>
      <w:r w:rsidR="00175FEA">
        <w:rPr>
          <w:rFonts w:cstheme="minorHAnsi"/>
          <w:sz w:val="24"/>
          <w:szCs w:val="24"/>
        </w:rPr>
        <w:t>r</w:t>
      </w:r>
      <w:r w:rsidRPr="00175FEA">
        <w:rPr>
          <w:rFonts w:cstheme="minorHAnsi"/>
          <w:sz w:val="24"/>
          <w:szCs w:val="24"/>
        </w:rPr>
        <w:t>.</w:t>
      </w:r>
    </w:p>
    <w:p w:rsidR="00EE3EC5" w:rsidRPr="00175FEA" w:rsidRDefault="00EE3EC5" w:rsidP="00175FEA">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t xml:space="preserve">• Gerçek hayattan seçilmiş problemler aracılığı ile öğrencileri </w:t>
      </w:r>
      <w:proofErr w:type="gramStart"/>
      <w:r w:rsidRPr="00175FEA">
        <w:rPr>
          <w:rFonts w:cstheme="minorHAnsi"/>
          <w:sz w:val="24"/>
          <w:szCs w:val="24"/>
        </w:rPr>
        <w:t>formel</w:t>
      </w:r>
      <w:proofErr w:type="gramEnd"/>
      <w:r w:rsidRPr="00175FEA">
        <w:rPr>
          <w:rFonts w:cstheme="minorHAnsi"/>
          <w:sz w:val="24"/>
          <w:szCs w:val="24"/>
        </w:rPr>
        <w:t xml:space="preserve"> matematiksel bilgiye</w:t>
      </w:r>
      <w:r w:rsidR="00175FEA">
        <w:rPr>
          <w:rFonts w:cstheme="minorHAnsi"/>
          <w:sz w:val="24"/>
          <w:szCs w:val="24"/>
        </w:rPr>
        <w:t xml:space="preserve"> </w:t>
      </w:r>
      <w:r w:rsidRPr="00175FEA">
        <w:rPr>
          <w:rFonts w:cstheme="minorHAnsi"/>
          <w:sz w:val="24"/>
          <w:szCs w:val="24"/>
        </w:rPr>
        <w:t>ulaştıracak, üst düzey düşünme becerilerini geliştirecek öğrenme ortamları tasarlanmalıdır.</w:t>
      </w:r>
    </w:p>
    <w:p w:rsidR="00EE3EC5" w:rsidRPr="00175FEA" w:rsidRDefault="00EE3EC5" w:rsidP="00175FEA">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lastRenderedPageBreak/>
        <w:t>• Öğrencilerin varsayımda bulunma ve genelleme gibi matematiksel düşünme süreçlerini</w:t>
      </w:r>
      <w:r w:rsidR="00175FEA">
        <w:rPr>
          <w:rFonts w:cstheme="minorHAnsi"/>
          <w:sz w:val="24"/>
          <w:szCs w:val="24"/>
        </w:rPr>
        <w:t xml:space="preserve"> </w:t>
      </w:r>
      <w:r w:rsidRPr="00175FEA">
        <w:rPr>
          <w:rFonts w:cstheme="minorHAnsi"/>
          <w:sz w:val="24"/>
          <w:szCs w:val="24"/>
        </w:rPr>
        <w:t>yaşayabilmeleri için kendi aralarında tartışabilecekleri uygun ortamlar hazırlanmalıdır.</w:t>
      </w:r>
    </w:p>
    <w:p w:rsidR="00EE3EC5" w:rsidRPr="00175FEA" w:rsidRDefault="00EE3EC5" w:rsidP="00175FEA">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t>• Öğrencilerin matematiksel bilgiyi yapılandırma süreçleri çoklu temsiller ve materyallerle</w:t>
      </w:r>
      <w:r w:rsidR="00175FEA">
        <w:rPr>
          <w:rFonts w:cstheme="minorHAnsi"/>
          <w:sz w:val="24"/>
          <w:szCs w:val="24"/>
        </w:rPr>
        <w:t xml:space="preserve"> </w:t>
      </w:r>
      <w:r w:rsidRPr="00175FEA">
        <w:rPr>
          <w:rFonts w:cstheme="minorHAnsi"/>
          <w:sz w:val="24"/>
          <w:szCs w:val="24"/>
        </w:rPr>
        <w:t>desteklenmelidir.</w:t>
      </w:r>
    </w:p>
    <w:p w:rsidR="00EE3EC5" w:rsidRPr="00175FEA" w:rsidRDefault="00EE3EC5" w:rsidP="00175FEA">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t>• Öğrencilerin bilgilerini yapılandırabilmelerinin yanında yapılandırılmış bu bilgilerini yeni</w:t>
      </w:r>
      <w:r w:rsidR="00F96190">
        <w:rPr>
          <w:rFonts w:cstheme="minorHAnsi"/>
          <w:sz w:val="24"/>
          <w:szCs w:val="24"/>
        </w:rPr>
        <w:t xml:space="preserve"> </w:t>
      </w:r>
      <w:r w:rsidRPr="00175FEA">
        <w:rPr>
          <w:rFonts w:cstheme="minorHAnsi"/>
          <w:sz w:val="24"/>
          <w:szCs w:val="24"/>
        </w:rPr>
        <w:t>durumlara transfer edebilmeleri ve sentezler yapabilmeleri de önemsenmelidir.</w:t>
      </w:r>
    </w:p>
    <w:p w:rsidR="00EE3EC5" w:rsidRPr="00175FEA" w:rsidRDefault="00EE3EC5" w:rsidP="00175FEA">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t>• Öğrenmeyi destekleyici dönütler verilmelidir.</w:t>
      </w:r>
    </w:p>
    <w:p w:rsidR="00F96190" w:rsidRDefault="00EE3EC5" w:rsidP="00F96190">
      <w:pPr>
        <w:autoSpaceDE w:val="0"/>
        <w:autoSpaceDN w:val="0"/>
        <w:adjustRightInd w:val="0"/>
        <w:spacing w:after="0" w:line="240" w:lineRule="auto"/>
        <w:ind w:left="360"/>
        <w:jc w:val="both"/>
        <w:rPr>
          <w:rFonts w:cstheme="minorHAnsi"/>
          <w:sz w:val="24"/>
          <w:szCs w:val="24"/>
        </w:rPr>
      </w:pPr>
      <w:r w:rsidRPr="00175FEA">
        <w:rPr>
          <w:rFonts w:cstheme="minorHAnsi"/>
          <w:sz w:val="24"/>
          <w:szCs w:val="24"/>
        </w:rPr>
        <w:t xml:space="preserve">• İşlenecek konuların derinliği ve öğrenme-öğretme süreçleri öğrencilerin hazır </w:t>
      </w:r>
      <w:proofErr w:type="spellStart"/>
      <w:r w:rsidRPr="00175FEA">
        <w:rPr>
          <w:rFonts w:cstheme="minorHAnsi"/>
          <w:sz w:val="24"/>
          <w:szCs w:val="24"/>
        </w:rPr>
        <w:t>bulunuşluk</w:t>
      </w:r>
      <w:proofErr w:type="spellEnd"/>
      <w:r w:rsidR="00F96190">
        <w:rPr>
          <w:rFonts w:cstheme="minorHAnsi"/>
          <w:sz w:val="24"/>
          <w:szCs w:val="24"/>
        </w:rPr>
        <w:t xml:space="preserve"> </w:t>
      </w:r>
      <w:r w:rsidRPr="00175FEA">
        <w:rPr>
          <w:rFonts w:cstheme="minorHAnsi"/>
          <w:sz w:val="24"/>
          <w:szCs w:val="24"/>
        </w:rPr>
        <w:t xml:space="preserve">düzeyleri, algı ve </w:t>
      </w:r>
      <w:proofErr w:type="gramStart"/>
      <w:r w:rsidRPr="00175FEA">
        <w:rPr>
          <w:rFonts w:cstheme="minorHAnsi"/>
          <w:sz w:val="24"/>
          <w:szCs w:val="24"/>
        </w:rPr>
        <w:t>motivasyonları</w:t>
      </w:r>
      <w:proofErr w:type="gramEnd"/>
      <w:r w:rsidRPr="00175FEA">
        <w:rPr>
          <w:rFonts w:cstheme="minorHAnsi"/>
          <w:sz w:val="24"/>
          <w:szCs w:val="24"/>
        </w:rPr>
        <w:t>, bireysel farklılıkları dikkate alınarak yapılandırılmalıdır.</w:t>
      </w:r>
    </w:p>
    <w:p w:rsidR="00F96190" w:rsidRPr="00F96190" w:rsidRDefault="00F96190" w:rsidP="00F96190">
      <w:pPr>
        <w:autoSpaceDE w:val="0"/>
        <w:autoSpaceDN w:val="0"/>
        <w:adjustRightInd w:val="0"/>
        <w:spacing w:after="0" w:line="240" w:lineRule="auto"/>
        <w:ind w:left="360"/>
        <w:jc w:val="both"/>
        <w:rPr>
          <w:rFonts w:cstheme="minorHAnsi"/>
          <w:sz w:val="24"/>
          <w:szCs w:val="24"/>
        </w:rPr>
      </w:pPr>
      <w:r w:rsidRPr="00F96190">
        <w:rPr>
          <w:rFonts w:cstheme="minorHAnsi"/>
          <w:sz w:val="24"/>
          <w:szCs w:val="24"/>
        </w:rPr>
        <w:t>• Öğrenme ve öğretme sürecinde, öğrenciler arasında yarışma ve rekabet gibi paylaşma</w:t>
      </w:r>
      <w:r>
        <w:rPr>
          <w:rFonts w:cstheme="minorHAnsi"/>
          <w:sz w:val="24"/>
          <w:szCs w:val="24"/>
        </w:rPr>
        <w:t xml:space="preserve"> </w:t>
      </w:r>
      <w:r w:rsidRPr="00F96190">
        <w:rPr>
          <w:rFonts w:cstheme="minorHAnsi"/>
          <w:sz w:val="24"/>
          <w:szCs w:val="24"/>
        </w:rPr>
        <w:t>ruhuna uygun olmayan bir anlayış yerine; işbirliği ve dayanışma gibi olumlu yaklaşımlar</w:t>
      </w:r>
      <w:r>
        <w:rPr>
          <w:rFonts w:cstheme="minorHAnsi"/>
          <w:sz w:val="24"/>
          <w:szCs w:val="24"/>
        </w:rPr>
        <w:t xml:space="preserve"> </w:t>
      </w:r>
      <w:r w:rsidRPr="00F96190">
        <w:rPr>
          <w:rFonts w:cstheme="minorHAnsi"/>
          <w:sz w:val="24"/>
          <w:szCs w:val="24"/>
        </w:rPr>
        <w:t>benimsenmeli; öğrencilerin kendilerini rahat ifade edebilecekleri demokratik öğrenme</w:t>
      </w:r>
      <w:r>
        <w:rPr>
          <w:rFonts w:cstheme="minorHAnsi"/>
          <w:sz w:val="24"/>
          <w:szCs w:val="24"/>
        </w:rPr>
        <w:t xml:space="preserve"> </w:t>
      </w:r>
      <w:r w:rsidRPr="00F96190">
        <w:rPr>
          <w:rFonts w:cstheme="minorHAnsi"/>
          <w:sz w:val="24"/>
          <w:szCs w:val="24"/>
        </w:rPr>
        <w:t>ortamları oluşturulmalıdır.</w:t>
      </w:r>
    </w:p>
    <w:p w:rsidR="00F96190" w:rsidRDefault="00F96190" w:rsidP="00F96190">
      <w:pPr>
        <w:autoSpaceDE w:val="0"/>
        <w:autoSpaceDN w:val="0"/>
        <w:adjustRightInd w:val="0"/>
        <w:spacing w:after="0" w:line="240" w:lineRule="auto"/>
        <w:ind w:left="360"/>
        <w:jc w:val="both"/>
        <w:rPr>
          <w:rFonts w:cstheme="minorHAnsi"/>
          <w:sz w:val="24"/>
          <w:szCs w:val="24"/>
        </w:rPr>
      </w:pPr>
      <w:r w:rsidRPr="00F96190">
        <w:rPr>
          <w:rFonts w:cstheme="minorHAnsi"/>
          <w:sz w:val="24"/>
          <w:szCs w:val="24"/>
        </w:rPr>
        <w:t>• Soyutlama, genelleme, modelleme ve problem çözme etkinlikleri (ve genel olarak sınıf</w:t>
      </w:r>
      <w:r>
        <w:rPr>
          <w:rFonts w:cstheme="minorHAnsi"/>
          <w:sz w:val="24"/>
          <w:szCs w:val="24"/>
        </w:rPr>
        <w:t xml:space="preserve"> </w:t>
      </w:r>
      <w:r w:rsidRPr="00F96190">
        <w:rPr>
          <w:rFonts w:cstheme="minorHAnsi"/>
          <w:sz w:val="24"/>
          <w:szCs w:val="24"/>
        </w:rPr>
        <w:t>içi</w:t>
      </w:r>
      <w:r>
        <w:rPr>
          <w:rFonts w:cstheme="minorHAnsi"/>
          <w:sz w:val="24"/>
          <w:szCs w:val="24"/>
        </w:rPr>
        <w:t xml:space="preserve"> i</w:t>
      </w:r>
      <w:r w:rsidRPr="00F96190">
        <w:rPr>
          <w:rFonts w:cstheme="minorHAnsi"/>
          <w:sz w:val="24"/>
          <w:szCs w:val="24"/>
        </w:rPr>
        <w:t>letişim) boyunca öğrenciye sunulacak destek; doğrudan hazır bilgiyi sunan, doğruyu</w:t>
      </w:r>
      <w:r>
        <w:rPr>
          <w:rFonts w:cstheme="minorHAnsi"/>
          <w:sz w:val="24"/>
          <w:szCs w:val="24"/>
        </w:rPr>
        <w:t xml:space="preserve"> </w:t>
      </w:r>
      <w:r w:rsidRPr="00F96190">
        <w:rPr>
          <w:rFonts w:cstheme="minorHAnsi"/>
          <w:sz w:val="24"/>
          <w:szCs w:val="24"/>
        </w:rPr>
        <w:t>veya yanlışı</w:t>
      </w:r>
      <w:r>
        <w:rPr>
          <w:rFonts w:cstheme="minorHAnsi"/>
          <w:sz w:val="24"/>
          <w:szCs w:val="24"/>
        </w:rPr>
        <w:t xml:space="preserve"> </w:t>
      </w:r>
      <w:r w:rsidRPr="00F96190">
        <w:rPr>
          <w:rFonts w:cstheme="minorHAnsi"/>
          <w:sz w:val="24"/>
          <w:szCs w:val="24"/>
        </w:rPr>
        <w:t>dayatmaya çalışan bir anlayışla değil, ipuçları verme veya öğrenciyi düşünmeye</w:t>
      </w:r>
      <w:r>
        <w:rPr>
          <w:rFonts w:cstheme="minorHAnsi"/>
          <w:sz w:val="24"/>
          <w:szCs w:val="24"/>
        </w:rPr>
        <w:t xml:space="preserve"> </w:t>
      </w:r>
      <w:r w:rsidRPr="00F96190">
        <w:rPr>
          <w:rFonts w:cstheme="minorHAnsi"/>
          <w:sz w:val="24"/>
          <w:szCs w:val="24"/>
        </w:rPr>
        <w:t>yönlendirecek yardımlar şeklinde olmalıdır.</w:t>
      </w:r>
    </w:p>
    <w:p w:rsidR="00D42631" w:rsidRPr="00D42631" w:rsidRDefault="00D42631" w:rsidP="00D42631">
      <w:pPr>
        <w:pStyle w:val="ListeParagraf"/>
        <w:numPr>
          <w:ilvl w:val="0"/>
          <w:numId w:val="2"/>
        </w:numPr>
        <w:autoSpaceDE w:val="0"/>
        <w:autoSpaceDN w:val="0"/>
        <w:adjustRightInd w:val="0"/>
        <w:spacing w:after="120" w:line="240" w:lineRule="auto"/>
        <w:ind w:left="360"/>
        <w:jc w:val="both"/>
        <w:rPr>
          <w:rFonts w:cstheme="minorHAnsi"/>
          <w:sz w:val="24"/>
          <w:szCs w:val="24"/>
        </w:rPr>
      </w:pPr>
      <w:r w:rsidRPr="00D42631">
        <w:rPr>
          <w:rFonts w:cstheme="minorHAnsi"/>
          <w:sz w:val="24"/>
          <w:szCs w:val="24"/>
        </w:rPr>
        <w:t xml:space="preserve">Yıllık planların, 2551 Sayılı Tebliğler Dergisi </w:t>
      </w:r>
      <w:r w:rsidRPr="00D42631">
        <w:rPr>
          <w:rFonts w:cstheme="minorHAnsi"/>
          <w:b/>
          <w:sz w:val="24"/>
          <w:szCs w:val="24"/>
        </w:rPr>
        <w:t>“Millî Eğitim Bakanlığı Eğitim ve Öğretim Çalışmalarının Plânlı Yürütülmesine İlişkin Yönerge”,</w:t>
      </w:r>
      <w:r w:rsidRPr="00D42631">
        <w:rPr>
          <w:rFonts w:cstheme="minorHAnsi"/>
          <w:b/>
          <w:i/>
          <w:sz w:val="24"/>
          <w:szCs w:val="24"/>
          <w:u w:val="single"/>
        </w:rPr>
        <w:t>11 ve12.sınıf planları hazırlanırken</w:t>
      </w:r>
      <w:r w:rsidRPr="00D42631">
        <w:rPr>
          <w:rFonts w:cstheme="minorHAnsi"/>
          <w:sz w:val="24"/>
          <w:szCs w:val="24"/>
        </w:rPr>
        <w:t xml:space="preserve"> Talim ve Terbiye Kurulunun 24.08.2011 tarih ve 121 sayılı Kararı “</w:t>
      </w:r>
      <w:r w:rsidRPr="00D42631">
        <w:rPr>
          <w:rFonts w:cstheme="minorHAnsi"/>
          <w:b/>
          <w:bCs/>
          <w:sz w:val="24"/>
          <w:szCs w:val="24"/>
        </w:rPr>
        <w:t>Ortaöğretim Matematik (9-10-11-12. Sınıflar ) Dersi Öğretim</w:t>
      </w:r>
      <w:r w:rsidRPr="00D42631">
        <w:rPr>
          <w:rFonts w:cstheme="minorHAnsi"/>
          <w:sz w:val="24"/>
          <w:szCs w:val="24"/>
        </w:rPr>
        <w:t xml:space="preserve"> müfredat programlarına uygun olarak hazırlanmasına,</w:t>
      </w:r>
      <w:r w:rsidRPr="00D42631">
        <w:rPr>
          <w:rFonts w:cstheme="minorHAnsi"/>
          <w:b/>
          <w:i/>
          <w:sz w:val="24"/>
          <w:szCs w:val="24"/>
          <w:u w:val="single"/>
        </w:rPr>
        <w:t>9.</w:t>
      </w:r>
      <w:r>
        <w:rPr>
          <w:rFonts w:cstheme="minorHAnsi"/>
          <w:b/>
          <w:i/>
          <w:sz w:val="24"/>
          <w:szCs w:val="24"/>
          <w:u w:val="single"/>
        </w:rPr>
        <w:t>ve 10.</w:t>
      </w:r>
      <w:r w:rsidRPr="00D42631">
        <w:rPr>
          <w:rFonts w:cstheme="minorHAnsi"/>
          <w:b/>
          <w:i/>
          <w:sz w:val="24"/>
          <w:szCs w:val="24"/>
          <w:u w:val="single"/>
        </w:rPr>
        <w:t>sınıf Matematik dersi Yıllık Planı hazırlanırken</w:t>
      </w:r>
      <w:r w:rsidRPr="00D42631">
        <w:rPr>
          <w:rFonts w:cstheme="minorHAnsi"/>
          <w:sz w:val="24"/>
          <w:szCs w:val="24"/>
        </w:rPr>
        <w:t xml:space="preserve"> ise Talim ve Terbiye Kurulunun 01.02.2013 tarih ve 9 sayılı Kararı Ortaöğretim</w:t>
      </w:r>
      <w:r w:rsidRPr="00D42631">
        <w:rPr>
          <w:rFonts w:cstheme="minorHAnsi"/>
          <w:b/>
          <w:bCs/>
          <w:sz w:val="24"/>
          <w:szCs w:val="24"/>
        </w:rPr>
        <w:t xml:space="preserve"> Matematik Dersi (9, 10, 11 ve 12. Sınıflar) Öğretim Programı</w:t>
      </w:r>
      <w:r w:rsidRPr="00D42631">
        <w:rPr>
          <w:rFonts w:cstheme="minorHAnsi"/>
          <w:sz w:val="24"/>
          <w:szCs w:val="24"/>
        </w:rPr>
        <w:t>na uygun olarak hazırlanmasına</w:t>
      </w:r>
      <w:r w:rsidR="00F04A5E">
        <w:rPr>
          <w:rFonts w:cstheme="minorHAnsi"/>
          <w:sz w:val="24"/>
          <w:szCs w:val="24"/>
        </w:rPr>
        <w:t xml:space="preserve"> ve Atatürkçülük konularının yıllık planlara </w:t>
      </w:r>
      <w:proofErr w:type="gramStart"/>
      <w:r w:rsidR="00F04A5E">
        <w:rPr>
          <w:rFonts w:cstheme="minorHAnsi"/>
          <w:sz w:val="24"/>
          <w:szCs w:val="24"/>
        </w:rPr>
        <w:t>dahil</w:t>
      </w:r>
      <w:proofErr w:type="gramEnd"/>
      <w:r w:rsidR="00F04A5E">
        <w:rPr>
          <w:rFonts w:cstheme="minorHAnsi"/>
          <w:sz w:val="24"/>
          <w:szCs w:val="24"/>
        </w:rPr>
        <w:t xml:space="preserve"> edilmesine</w:t>
      </w:r>
      <w:r w:rsidRPr="00D42631">
        <w:rPr>
          <w:rFonts w:cstheme="minorHAnsi"/>
          <w:sz w:val="24"/>
          <w:szCs w:val="24"/>
        </w:rPr>
        <w:t xml:space="preserve"> karar verildi.</w:t>
      </w:r>
    </w:p>
    <w:p w:rsidR="00F96190" w:rsidRDefault="004A4C15" w:rsidP="00F04A5E">
      <w:pPr>
        <w:pStyle w:val="ListeParagraf"/>
        <w:numPr>
          <w:ilvl w:val="0"/>
          <w:numId w:val="2"/>
        </w:numPr>
        <w:autoSpaceDE w:val="0"/>
        <w:autoSpaceDN w:val="0"/>
        <w:adjustRightInd w:val="0"/>
        <w:spacing w:after="0" w:line="240" w:lineRule="auto"/>
        <w:ind w:left="357" w:hanging="357"/>
        <w:jc w:val="both"/>
        <w:rPr>
          <w:rFonts w:cstheme="minorHAnsi"/>
          <w:sz w:val="24"/>
          <w:szCs w:val="24"/>
        </w:rPr>
      </w:pPr>
      <w:r>
        <w:rPr>
          <w:rFonts w:cstheme="minorHAnsi"/>
          <w:sz w:val="24"/>
          <w:szCs w:val="24"/>
        </w:rPr>
        <w:t xml:space="preserve">Deniz AVCI; </w:t>
      </w:r>
      <w:r w:rsidR="00F04A5E">
        <w:rPr>
          <w:rFonts w:cstheme="minorHAnsi"/>
          <w:sz w:val="24"/>
          <w:szCs w:val="24"/>
        </w:rPr>
        <w:t xml:space="preserve">Özellikle okuduğunu anlama konusunda </w:t>
      </w:r>
      <w:r>
        <w:rPr>
          <w:rFonts w:cstheme="minorHAnsi"/>
          <w:sz w:val="24"/>
          <w:szCs w:val="24"/>
        </w:rPr>
        <w:t>Türk Dili ve Edebiyatı Öğretmenleri ile işbirliğine gidilmesi gerektiğini belirtti. Melek ERDAY; Fizik dersinde öğrencilerin Matematik işlemlerde çok zorlandıkları ve konuları anlayamadıklarını belirtti. Türk Dili ve Edebiyatı öğretmenleri ve Fizik Öğretmenleri ile işbirliğine gidilmesine karar verildi.</w:t>
      </w:r>
    </w:p>
    <w:p w:rsidR="00A772C7" w:rsidRDefault="00A772C7" w:rsidP="00F04A5E">
      <w:pPr>
        <w:pStyle w:val="ListeParagraf"/>
        <w:numPr>
          <w:ilvl w:val="0"/>
          <w:numId w:val="2"/>
        </w:numPr>
        <w:autoSpaceDE w:val="0"/>
        <w:autoSpaceDN w:val="0"/>
        <w:adjustRightInd w:val="0"/>
        <w:spacing w:after="0" w:line="240" w:lineRule="auto"/>
        <w:ind w:left="357" w:hanging="357"/>
        <w:jc w:val="both"/>
        <w:rPr>
          <w:rFonts w:cstheme="minorHAnsi"/>
          <w:sz w:val="24"/>
          <w:szCs w:val="24"/>
        </w:rPr>
      </w:pPr>
      <w:r>
        <w:rPr>
          <w:rFonts w:cstheme="minorHAnsi"/>
          <w:sz w:val="24"/>
          <w:szCs w:val="24"/>
        </w:rPr>
        <w:t xml:space="preserve">Fatih YILMAZ; Bilim ve teknolojideki gelişmeleri derslerde mutlaka kullanmalıyız. Görsel olarak bir animasyonla anlatılan bir konunun çok kalıcı olduğunu söyledi. Özellikle bakanlığında tavsiye ettiği </w:t>
      </w:r>
      <w:proofErr w:type="spellStart"/>
      <w:r>
        <w:rPr>
          <w:rFonts w:cstheme="minorHAnsi"/>
          <w:sz w:val="24"/>
          <w:szCs w:val="24"/>
        </w:rPr>
        <w:t>GeoGebra</w:t>
      </w:r>
      <w:proofErr w:type="spellEnd"/>
      <w:r>
        <w:rPr>
          <w:rFonts w:cstheme="minorHAnsi"/>
          <w:sz w:val="24"/>
          <w:szCs w:val="24"/>
        </w:rPr>
        <w:t xml:space="preserve"> adlı programın derslerde kullanılması gerektiğini söyledi. EBA </w:t>
      </w:r>
      <w:r w:rsidR="001D56B7">
        <w:rPr>
          <w:rFonts w:cstheme="minorHAnsi"/>
          <w:sz w:val="24"/>
          <w:szCs w:val="24"/>
        </w:rPr>
        <w:t>bilişim ağındaki dokümanlarında derslerimizde kullanılabileceğini söyledi. Derslerimizde bilişim teknolojilerinin en üst düzeyde kullanılmasına karar verildi.</w:t>
      </w:r>
    </w:p>
    <w:p w:rsidR="001D56B7" w:rsidRDefault="001D56B7" w:rsidP="00F96190">
      <w:pPr>
        <w:pStyle w:val="ListeParagraf"/>
        <w:numPr>
          <w:ilvl w:val="0"/>
          <w:numId w:val="2"/>
        </w:numPr>
        <w:autoSpaceDE w:val="0"/>
        <w:autoSpaceDN w:val="0"/>
        <w:adjustRightInd w:val="0"/>
        <w:spacing w:after="0" w:line="240" w:lineRule="auto"/>
        <w:ind w:left="357" w:hanging="357"/>
        <w:jc w:val="both"/>
        <w:rPr>
          <w:rFonts w:cstheme="minorHAnsi"/>
          <w:sz w:val="24"/>
          <w:szCs w:val="24"/>
        </w:rPr>
      </w:pPr>
      <w:r w:rsidRPr="001D56B7">
        <w:rPr>
          <w:rFonts w:cstheme="minorHAnsi"/>
          <w:sz w:val="24"/>
          <w:szCs w:val="24"/>
        </w:rPr>
        <w:t>Deniz AVCI; Geçen yıl 9. Sınıf Matematik Kitabının ders için yeterli olduğuna fakat diğer sınıflarda ders kitaplarının yeterli olmadığını söyledi. Özellikle sınavlara hazırlanan öğrencilerimiz için okul kitaplarının yeterli olmadığı</w:t>
      </w:r>
      <w:r>
        <w:rPr>
          <w:rFonts w:cstheme="minorHAnsi"/>
          <w:sz w:val="24"/>
          <w:szCs w:val="24"/>
        </w:rPr>
        <w:t>nı söyledi.</w:t>
      </w:r>
      <w:r w:rsidR="00611A52">
        <w:rPr>
          <w:rFonts w:cstheme="minorHAnsi"/>
          <w:sz w:val="24"/>
          <w:szCs w:val="24"/>
        </w:rPr>
        <w:t xml:space="preserve"> Ümit ediyorum bu yıl diğer ders kitapları da 9. Sınıf kitabı gibi olur dedi. Ders kitaplarının derslerde aktif bir şekilde </w:t>
      </w:r>
      <w:proofErr w:type="gramStart"/>
      <w:r w:rsidR="00611A52">
        <w:rPr>
          <w:rFonts w:cstheme="minorHAnsi"/>
          <w:sz w:val="24"/>
          <w:szCs w:val="24"/>
        </w:rPr>
        <w:t>kullanılmasına  yeterli</w:t>
      </w:r>
      <w:proofErr w:type="gramEnd"/>
      <w:r w:rsidR="00611A52">
        <w:rPr>
          <w:rFonts w:cstheme="minorHAnsi"/>
          <w:sz w:val="24"/>
          <w:szCs w:val="24"/>
        </w:rPr>
        <w:t xml:space="preserve"> gelmediği durumlarda yardımcı kaynaklara </w:t>
      </w:r>
      <w:proofErr w:type="spellStart"/>
      <w:r w:rsidR="00611A52">
        <w:rPr>
          <w:rFonts w:cstheme="minorHAnsi"/>
          <w:sz w:val="24"/>
          <w:szCs w:val="24"/>
        </w:rPr>
        <w:t>yönelinmesine</w:t>
      </w:r>
      <w:proofErr w:type="spellEnd"/>
      <w:r w:rsidR="00611A52">
        <w:rPr>
          <w:rFonts w:cstheme="minorHAnsi"/>
          <w:sz w:val="24"/>
          <w:szCs w:val="24"/>
        </w:rPr>
        <w:t xml:space="preserve"> kara verildi.</w:t>
      </w:r>
    </w:p>
    <w:p w:rsidR="00611A52" w:rsidRDefault="003509AD" w:rsidP="00F96190">
      <w:pPr>
        <w:pStyle w:val="ListeParagraf"/>
        <w:numPr>
          <w:ilvl w:val="0"/>
          <w:numId w:val="2"/>
        </w:numPr>
        <w:autoSpaceDE w:val="0"/>
        <w:autoSpaceDN w:val="0"/>
        <w:adjustRightInd w:val="0"/>
        <w:spacing w:after="0" w:line="240" w:lineRule="auto"/>
        <w:ind w:left="357" w:hanging="357"/>
        <w:jc w:val="both"/>
        <w:rPr>
          <w:rFonts w:cstheme="minorHAnsi"/>
          <w:sz w:val="24"/>
          <w:szCs w:val="24"/>
        </w:rPr>
      </w:pPr>
      <w:r>
        <w:rPr>
          <w:rFonts w:cstheme="minorHAnsi"/>
          <w:sz w:val="24"/>
          <w:szCs w:val="24"/>
        </w:rPr>
        <w:t xml:space="preserve">Fatih YILMAZ; Ortak sınavların uygulamasında sorunlar yaşanmasına rağmen başarıyı ölçmede etkili olduğunu, asıl sorunun %50 </w:t>
      </w:r>
      <w:proofErr w:type="spellStart"/>
      <w:r>
        <w:rPr>
          <w:rFonts w:cstheme="minorHAnsi"/>
          <w:sz w:val="24"/>
          <w:szCs w:val="24"/>
        </w:rPr>
        <w:t>nin</w:t>
      </w:r>
      <w:proofErr w:type="spellEnd"/>
      <w:r>
        <w:rPr>
          <w:rFonts w:cstheme="minorHAnsi"/>
          <w:sz w:val="24"/>
          <w:szCs w:val="24"/>
        </w:rPr>
        <w:t xml:space="preserve"> altında kalan başarı oranlarında tekrar yapılmasında olduğunu, bununda zaman kaybına neden olduğunu söyledi. Tekrarın ne öğretmen nede öğrenci için pozitif hiçbir katkısının olmadığını hatta öğretmenlerinin moral olarak çökmelerine neden olduğunu belirtti. Buna rağmen geçen yıl tekrarların uygulandığını ama hiçbir değişikliğin olmadığını söyledi. Bu yılda okul idaresinin belirlediği tarihlerde ortak sınavların yapılmasına karar verildi. Ayrıca Tüm derslerden iki sözlü notu verilmesi kararlaştırıldı.</w:t>
      </w:r>
    </w:p>
    <w:p w:rsidR="00A03C1B" w:rsidRDefault="00A03C1B" w:rsidP="00F96190">
      <w:pPr>
        <w:pStyle w:val="ListeParagraf"/>
        <w:numPr>
          <w:ilvl w:val="0"/>
          <w:numId w:val="2"/>
        </w:numPr>
        <w:autoSpaceDE w:val="0"/>
        <w:autoSpaceDN w:val="0"/>
        <w:adjustRightInd w:val="0"/>
        <w:spacing w:after="0" w:line="240" w:lineRule="auto"/>
        <w:ind w:left="357" w:hanging="357"/>
        <w:jc w:val="both"/>
        <w:rPr>
          <w:rFonts w:cstheme="minorHAnsi"/>
          <w:sz w:val="24"/>
          <w:szCs w:val="24"/>
        </w:rPr>
      </w:pPr>
      <w:r w:rsidRPr="00501C16">
        <w:rPr>
          <w:rFonts w:cstheme="minorHAnsi"/>
          <w:sz w:val="24"/>
          <w:szCs w:val="24"/>
        </w:rPr>
        <w:t xml:space="preserve">Melek ERDAY; </w:t>
      </w:r>
      <w:r w:rsidRPr="00501C16">
        <w:rPr>
          <w:rFonts w:cstheme="minorHAnsi"/>
          <w:sz w:val="24"/>
          <w:szCs w:val="24"/>
        </w:rPr>
        <w:t>Öğrencilere verilecek proje ve ödev konularının seçiminde; öğretim programlarıyla okul ve çevre şartlarının göz önünde bulundurulması, kaldırılan performans ödevleri yerine yapılacak uygulamada birlikteliğin sağlanması</w:t>
      </w:r>
      <w:r w:rsidRPr="00501C16">
        <w:rPr>
          <w:rFonts w:cstheme="minorHAnsi"/>
          <w:sz w:val="24"/>
          <w:szCs w:val="24"/>
        </w:rPr>
        <w:t xml:space="preserve"> için Matematik ve Geometri </w:t>
      </w:r>
      <w:r w:rsidRPr="00501C16">
        <w:rPr>
          <w:rFonts w:cstheme="minorHAnsi"/>
          <w:sz w:val="24"/>
          <w:szCs w:val="24"/>
        </w:rPr>
        <w:lastRenderedPageBreak/>
        <w:t xml:space="preserve">derslerinden proje ödevi alan öğrencilere aldıkları dersin öğretmenin </w:t>
      </w:r>
      <w:r w:rsidR="00B65B2E">
        <w:rPr>
          <w:rFonts w:cstheme="minorHAnsi"/>
          <w:sz w:val="24"/>
          <w:szCs w:val="24"/>
        </w:rPr>
        <w:t>onları ara</w:t>
      </w:r>
      <w:r w:rsidR="00501C16" w:rsidRPr="00501C16">
        <w:rPr>
          <w:rFonts w:cstheme="minorHAnsi"/>
          <w:sz w:val="24"/>
          <w:szCs w:val="24"/>
        </w:rPr>
        <w:t>ştırmaya sevk e</w:t>
      </w:r>
      <w:r w:rsidR="00501C16">
        <w:rPr>
          <w:rFonts w:cstheme="minorHAnsi"/>
          <w:sz w:val="24"/>
          <w:szCs w:val="24"/>
        </w:rPr>
        <w:t>decek nitelikte konular verilmelidir dedi. Proje ödevi alan öğrencilere verilecek ödevlerin konularını her derste dersin öğretmeni tarafından belirlenmesine karar verildi.</w:t>
      </w:r>
    </w:p>
    <w:p w:rsidR="00501C16" w:rsidRDefault="00501C16" w:rsidP="00F96190">
      <w:pPr>
        <w:pStyle w:val="ListeParagraf"/>
        <w:numPr>
          <w:ilvl w:val="0"/>
          <w:numId w:val="2"/>
        </w:numPr>
        <w:autoSpaceDE w:val="0"/>
        <w:autoSpaceDN w:val="0"/>
        <w:adjustRightInd w:val="0"/>
        <w:spacing w:after="0" w:line="240" w:lineRule="auto"/>
        <w:ind w:left="357" w:hanging="357"/>
        <w:jc w:val="both"/>
        <w:rPr>
          <w:rFonts w:cstheme="minorHAnsi"/>
          <w:sz w:val="24"/>
          <w:szCs w:val="24"/>
        </w:rPr>
      </w:pPr>
      <w:r>
        <w:rPr>
          <w:rFonts w:cstheme="minorHAnsi"/>
          <w:sz w:val="24"/>
          <w:szCs w:val="24"/>
        </w:rPr>
        <w:t>Fatih YILMAZ; YGS ve LYS sınavlarına yönelik olarak okulumuzda yetiştirme kurslarının açılması gerektiği, mevcut müfredatı yetiştirme çabası ile birlikte bu hazırlığın pek mümkün olmadığını belirtti. Okul idaresinden yetiştirme kurslarının açılması için destek istenmesine karar verildi.</w:t>
      </w:r>
    </w:p>
    <w:p w:rsidR="00501C16" w:rsidRDefault="00501C16" w:rsidP="00F96190">
      <w:pPr>
        <w:pStyle w:val="ListeParagraf"/>
        <w:numPr>
          <w:ilvl w:val="0"/>
          <w:numId w:val="2"/>
        </w:numPr>
        <w:autoSpaceDE w:val="0"/>
        <w:autoSpaceDN w:val="0"/>
        <w:adjustRightInd w:val="0"/>
        <w:spacing w:after="0" w:line="240" w:lineRule="auto"/>
        <w:ind w:left="357" w:hanging="357"/>
        <w:jc w:val="both"/>
        <w:rPr>
          <w:rFonts w:cstheme="minorHAnsi"/>
          <w:sz w:val="24"/>
          <w:szCs w:val="24"/>
        </w:rPr>
      </w:pPr>
      <w:r>
        <w:rPr>
          <w:rFonts w:cstheme="minorHAnsi"/>
          <w:sz w:val="24"/>
          <w:szCs w:val="24"/>
        </w:rPr>
        <w:t>İyi dilek ve temennilerle toplantıya son verildi.</w:t>
      </w:r>
    </w:p>
    <w:p w:rsidR="00501C16" w:rsidRDefault="00501C16" w:rsidP="00501C16">
      <w:pPr>
        <w:autoSpaceDE w:val="0"/>
        <w:autoSpaceDN w:val="0"/>
        <w:adjustRightInd w:val="0"/>
        <w:spacing w:after="0" w:line="240" w:lineRule="auto"/>
        <w:jc w:val="both"/>
        <w:rPr>
          <w:rFonts w:cstheme="minorHAnsi"/>
          <w:sz w:val="24"/>
          <w:szCs w:val="24"/>
        </w:rPr>
      </w:pPr>
    </w:p>
    <w:p w:rsidR="00501C16" w:rsidRDefault="00501C16" w:rsidP="00501C16">
      <w:pPr>
        <w:autoSpaceDE w:val="0"/>
        <w:autoSpaceDN w:val="0"/>
        <w:adjustRightInd w:val="0"/>
        <w:spacing w:after="0" w:line="240" w:lineRule="auto"/>
        <w:jc w:val="center"/>
        <w:rPr>
          <w:rFonts w:cstheme="minorHAnsi"/>
          <w:b/>
          <w:sz w:val="24"/>
          <w:szCs w:val="24"/>
        </w:rPr>
      </w:pPr>
      <w:r>
        <w:rPr>
          <w:rFonts w:cstheme="minorHAnsi"/>
          <w:b/>
          <w:sz w:val="24"/>
          <w:szCs w:val="24"/>
        </w:rPr>
        <w:t>ALINAN KARARLAR</w:t>
      </w:r>
    </w:p>
    <w:p w:rsidR="00501C16" w:rsidRDefault="008F44E2" w:rsidP="00501C16">
      <w:pPr>
        <w:pStyle w:val="ListeParagraf"/>
        <w:numPr>
          <w:ilvl w:val="0"/>
          <w:numId w:val="3"/>
        </w:numPr>
        <w:autoSpaceDE w:val="0"/>
        <w:autoSpaceDN w:val="0"/>
        <w:adjustRightInd w:val="0"/>
        <w:spacing w:after="0" w:line="240" w:lineRule="auto"/>
        <w:jc w:val="both"/>
        <w:rPr>
          <w:rFonts w:cstheme="minorHAnsi"/>
          <w:sz w:val="24"/>
          <w:szCs w:val="24"/>
        </w:rPr>
      </w:pPr>
      <w:r>
        <w:rPr>
          <w:rFonts w:cstheme="minorHAnsi"/>
          <w:sz w:val="24"/>
          <w:szCs w:val="24"/>
        </w:rPr>
        <w:t>Dersin işlenişinde yeni yöntem ve tekniklerin uygulanmasına, özellikle yeni matematik müfredatında belirtilen yaklaşımların uygulanmasına,</w:t>
      </w:r>
    </w:p>
    <w:p w:rsidR="008F44E2" w:rsidRDefault="008F44E2" w:rsidP="00501C16">
      <w:pPr>
        <w:pStyle w:val="ListeParagraf"/>
        <w:numPr>
          <w:ilvl w:val="0"/>
          <w:numId w:val="3"/>
        </w:numPr>
        <w:autoSpaceDE w:val="0"/>
        <w:autoSpaceDN w:val="0"/>
        <w:adjustRightInd w:val="0"/>
        <w:spacing w:after="0" w:line="240" w:lineRule="auto"/>
        <w:jc w:val="both"/>
        <w:rPr>
          <w:rFonts w:cstheme="minorHAnsi"/>
          <w:sz w:val="24"/>
          <w:szCs w:val="24"/>
        </w:rPr>
      </w:pPr>
      <w:r>
        <w:rPr>
          <w:rFonts w:cstheme="minorHAnsi"/>
          <w:sz w:val="24"/>
          <w:szCs w:val="24"/>
        </w:rPr>
        <w:t>9 ve 10 sınıf yıllık planlarının yeni müfredata göre yapılmasına,</w:t>
      </w:r>
    </w:p>
    <w:p w:rsidR="008F44E2" w:rsidRDefault="008F44E2" w:rsidP="00501C16">
      <w:pPr>
        <w:pStyle w:val="ListeParagraf"/>
        <w:numPr>
          <w:ilvl w:val="0"/>
          <w:numId w:val="3"/>
        </w:numPr>
        <w:autoSpaceDE w:val="0"/>
        <w:autoSpaceDN w:val="0"/>
        <w:adjustRightInd w:val="0"/>
        <w:spacing w:after="0" w:line="240" w:lineRule="auto"/>
        <w:jc w:val="both"/>
        <w:rPr>
          <w:rFonts w:cstheme="minorHAnsi"/>
          <w:sz w:val="24"/>
          <w:szCs w:val="24"/>
        </w:rPr>
      </w:pPr>
      <w:r>
        <w:rPr>
          <w:rFonts w:cstheme="minorHAnsi"/>
          <w:sz w:val="24"/>
          <w:szCs w:val="24"/>
        </w:rPr>
        <w:t xml:space="preserve">Yıllık planlara Atatürkçülük konularının </w:t>
      </w:r>
      <w:proofErr w:type="gramStart"/>
      <w:r>
        <w:rPr>
          <w:rFonts w:cstheme="minorHAnsi"/>
          <w:sz w:val="24"/>
          <w:szCs w:val="24"/>
        </w:rPr>
        <w:t>dahil</w:t>
      </w:r>
      <w:proofErr w:type="gramEnd"/>
      <w:r>
        <w:rPr>
          <w:rFonts w:cstheme="minorHAnsi"/>
          <w:sz w:val="24"/>
          <w:szCs w:val="24"/>
        </w:rPr>
        <w:t xml:space="preserve"> edilmesine,</w:t>
      </w:r>
    </w:p>
    <w:p w:rsidR="008F44E2" w:rsidRDefault="005A3524" w:rsidP="00501C16">
      <w:pPr>
        <w:pStyle w:val="ListeParagraf"/>
        <w:numPr>
          <w:ilvl w:val="0"/>
          <w:numId w:val="3"/>
        </w:numPr>
        <w:autoSpaceDE w:val="0"/>
        <w:autoSpaceDN w:val="0"/>
        <w:adjustRightInd w:val="0"/>
        <w:spacing w:after="0" w:line="240" w:lineRule="auto"/>
        <w:jc w:val="both"/>
        <w:rPr>
          <w:rFonts w:cstheme="minorHAnsi"/>
          <w:sz w:val="24"/>
          <w:szCs w:val="24"/>
        </w:rPr>
      </w:pPr>
      <w:r>
        <w:rPr>
          <w:rFonts w:cstheme="minorHAnsi"/>
          <w:sz w:val="24"/>
          <w:szCs w:val="24"/>
        </w:rPr>
        <w:t>Türk Dili ve Edebiyatı ve Fizik öğretmenleri ile işbirliğine gidilmesine,</w:t>
      </w:r>
    </w:p>
    <w:p w:rsidR="005A3524" w:rsidRDefault="005A3524" w:rsidP="00F96190">
      <w:pPr>
        <w:pStyle w:val="ListeParagraf"/>
        <w:numPr>
          <w:ilvl w:val="0"/>
          <w:numId w:val="3"/>
        </w:numPr>
        <w:autoSpaceDE w:val="0"/>
        <w:autoSpaceDN w:val="0"/>
        <w:adjustRightInd w:val="0"/>
        <w:spacing w:after="0" w:line="240" w:lineRule="auto"/>
        <w:jc w:val="both"/>
        <w:rPr>
          <w:rFonts w:cstheme="minorHAnsi"/>
          <w:sz w:val="24"/>
          <w:szCs w:val="24"/>
        </w:rPr>
      </w:pPr>
      <w:proofErr w:type="spellStart"/>
      <w:r>
        <w:rPr>
          <w:rFonts w:cstheme="minorHAnsi"/>
          <w:sz w:val="24"/>
          <w:szCs w:val="24"/>
        </w:rPr>
        <w:t>GeoGebra</w:t>
      </w:r>
      <w:proofErr w:type="spellEnd"/>
      <w:r>
        <w:rPr>
          <w:rFonts w:cstheme="minorHAnsi"/>
          <w:sz w:val="24"/>
          <w:szCs w:val="24"/>
        </w:rPr>
        <w:t xml:space="preserve"> programının ve EBA bilişim ağının kullanılmasına,</w:t>
      </w:r>
    </w:p>
    <w:p w:rsidR="005A3524" w:rsidRDefault="005A3524" w:rsidP="00F96190">
      <w:pPr>
        <w:pStyle w:val="ListeParagraf"/>
        <w:numPr>
          <w:ilvl w:val="0"/>
          <w:numId w:val="3"/>
        </w:numPr>
        <w:autoSpaceDE w:val="0"/>
        <w:autoSpaceDN w:val="0"/>
        <w:adjustRightInd w:val="0"/>
        <w:spacing w:after="0" w:line="240" w:lineRule="auto"/>
        <w:jc w:val="both"/>
        <w:rPr>
          <w:rFonts w:cstheme="minorHAnsi"/>
          <w:sz w:val="24"/>
          <w:szCs w:val="24"/>
        </w:rPr>
      </w:pPr>
      <w:r>
        <w:rPr>
          <w:rFonts w:cstheme="minorHAnsi"/>
          <w:sz w:val="24"/>
          <w:szCs w:val="24"/>
        </w:rPr>
        <w:t>Ders kitaplarının derslerde etkin biçimde kullanılmasına,</w:t>
      </w:r>
    </w:p>
    <w:p w:rsidR="005A3524" w:rsidRDefault="005A3524" w:rsidP="00F96190">
      <w:pPr>
        <w:pStyle w:val="ListeParagraf"/>
        <w:numPr>
          <w:ilvl w:val="0"/>
          <w:numId w:val="3"/>
        </w:numPr>
        <w:autoSpaceDE w:val="0"/>
        <w:autoSpaceDN w:val="0"/>
        <w:adjustRightInd w:val="0"/>
        <w:spacing w:after="0" w:line="240" w:lineRule="auto"/>
        <w:jc w:val="both"/>
        <w:rPr>
          <w:rFonts w:cstheme="minorHAnsi"/>
          <w:sz w:val="24"/>
          <w:szCs w:val="24"/>
        </w:rPr>
      </w:pPr>
      <w:r>
        <w:rPr>
          <w:rFonts w:cstheme="minorHAnsi"/>
          <w:sz w:val="24"/>
          <w:szCs w:val="24"/>
        </w:rPr>
        <w:t xml:space="preserve">Ortak sınavların </w:t>
      </w:r>
      <w:proofErr w:type="gramStart"/>
      <w:r>
        <w:rPr>
          <w:rFonts w:cstheme="minorHAnsi"/>
          <w:sz w:val="24"/>
          <w:szCs w:val="24"/>
        </w:rPr>
        <w:t>uygulanmasına,</w:t>
      </w:r>
      <w:proofErr w:type="gramEnd"/>
      <w:r>
        <w:rPr>
          <w:rFonts w:cstheme="minorHAnsi"/>
          <w:sz w:val="24"/>
          <w:szCs w:val="24"/>
        </w:rPr>
        <w:t xml:space="preserve"> ve her dersten her dönem için iki sözlü notu verilmesine,</w:t>
      </w:r>
    </w:p>
    <w:p w:rsidR="005A3524" w:rsidRDefault="005A3524" w:rsidP="00F96190">
      <w:pPr>
        <w:pStyle w:val="ListeParagraf"/>
        <w:numPr>
          <w:ilvl w:val="0"/>
          <w:numId w:val="3"/>
        </w:numPr>
        <w:autoSpaceDE w:val="0"/>
        <w:autoSpaceDN w:val="0"/>
        <w:adjustRightInd w:val="0"/>
        <w:spacing w:after="0" w:line="240" w:lineRule="auto"/>
        <w:jc w:val="both"/>
        <w:rPr>
          <w:rFonts w:cstheme="minorHAnsi"/>
          <w:sz w:val="24"/>
          <w:szCs w:val="24"/>
        </w:rPr>
      </w:pPr>
      <w:r>
        <w:rPr>
          <w:rFonts w:cstheme="minorHAnsi"/>
          <w:sz w:val="24"/>
          <w:szCs w:val="24"/>
        </w:rPr>
        <w:t>Proje ödevlerinde her öğretmenin kendi ödev konularını belirlemesine, ödevlerin öğrencileri araştırmaya sevk edici olmasına,</w:t>
      </w:r>
    </w:p>
    <w:p w:rsidR="005A3524" w:rsidRDefault="00B65B2E" w:rsidP="00F96190">
      <w:pPr>
        <w:pStyle w:val="ListeParagraf"/>
        <w:numPr>
          <w:ilvl w:val="0"/>
          <w:numId w:val="3"/>
        </w:numPr>
        <w:autoSpaceDE w:val="0"/>
        <w:autoSpaceDN w:val="0"/>
        <w:adjustRightInd w:val="0"/>
        <w:spacing w:after="0" w:line="240" w:lineRule="auto"/>
        <w:jc w:val="both"/>
        <w:rPr>
          <w:rFonts w:cstheme="minorHAnsi"/>
          <w:sz w:val="24"/>
          <w:szCs w:val="24"/>
        </w:rPr>
      </w:pPr>
      <w:proofErr w:type="spellStart"/>
      <w:r>
        <w:rPr>
          <w:rFonts w:cstheme="minorHAnsi"/>
          <w:sz w:val="24"/>
          <w:szCs w:val="24"/>
        </w:rPr>
        <w:t>Ygs</w:t>
      </w:r>
      <w:proofErr w:type="spellEnd"/>
      <w:r>
        <w:rPr>
          <w:rFonts w:cstheme="minorHAnsi"/>
          <w:sz w:val="24"/>
          <w:szCs w:val="24"/>
        </w:rPr>
        <w:t xml:space="preserve"> ve </w:t>
      </w:r>
      <w:proofErr w:type="spellStart"/>
      <w:r>
        <w:rPr>
          <w:rFonts w:cstheme="minorHAnsi"/>
          <w:sz w:val="24"/>
          <w:szCs w:val="24"/>
        </w:rPr>
        <w:t>Lys</w:t>
      </w:r>
      <w:proofErr w:type="spellEnd"/>
      <w:r>
        <w:rPr>
          <w:rFonts w:cstheme="minorHAnsi"/>
          <w:sz w:val="24"/>
          <w:szCs w:val="24"/>
        </w:rPr>
        <w:t xml:space="preserve"> sınavlarına hazırlık için yetiştirme kurslarının açılmasına,</w:t>
      </w:r>
    </w:p>
    <w:p w:rsidR="00B65B2E" w:rsidRDefault="00B65B2E" w:rsidP="00B65B2E">
      <w:pPr>
        <w:autoSpaceDE w:val="0"/>
        <w:autoSpaceDN w:val="0"/>
        <w:adjustRightInd w:val="0"/>
        <w:spacing w:after="0" w:line="240" w:lineRule="auto"/>
        <w:ind w:left="360"/>
        <w:jc w:val="both"/>
        <w:rPr>
          <w:rFonts w:cstheme="minorHAnsi"/>
          <w:sz w:val="24"/>
          <w:szCs w:val="24"/>
        </w:rPr>
      </w:pPr>
      <w:r>
        <w:rPr>
          <w:rFonts w:cstheme="minorHAnsi"/>
          <w:sz w:val="24"/>
          <w:szCs w:val="24"/>
        </w:rPr>
        <w:t>Kara verildi.</w:t>
      </w:r>
    </w:p>
    <w:p w:rsidR="00B65B2E" w:rsidRDefault="00B65B2E" w:rsidP="00B65B2E">
      <w:pPr>
        <w:autoSpaceDE w:val="0"/>
        <w:autoSpaceDN w:val="0"/>
        <w:adjustRightInd w:val="0"/>
        <w:spacing w:after="0" w:line="240" w:lineRule="auto"/>
        <w:ind w:left="360"/>
        <w:jc w:val="both"/>
        <w:rPr>
          <w:rFonts w:cstheme="minorHAnsi"/>
          <w:sz w:val="24"/>
          <w:szCs w:val="24"/>
        </w:rPr>
      </w:pPr>
    </w:p>
    <w:p w:rsidR="00B65B2E" w:rsidRDefault="00B65B2E" w:rsidP="00B65B2E">
      <w:pPr>
        <w:autoSpaceDE w:val="0"/>
        <w:autoSpaceDN w:val="0"/>
        <w:adjustRightInd w:val="0"/>
        <w:spacing w:after="0" w:line="240" w:lineRule="auto"/>
        <w:ind w:left="360"/>
        <w:jc w:val="both"/>
        <w:rPr>
          <w:rFonts w:cstheme="minorHAnsi"/>
          <w:sz w:val="24"/>
          <w:szCs w:val="24"/>
        </w:rPr>
      </w:pPr>
    </w:p>
    <w:p w:rsidR="00B65B2E" w:rsidRDefault="00B65B2E" w:rsidP="00B65B2E">
      <w:pPr>
        <w:autoSpaceDE w:val="0"/>
        <w:autoSpaceDN w:val="0"/>
        <w:adjustRightInd w:val="0"/>
        <w:spacing w:after="0" w:line="240" w:lineRule="auto"/>
        <w:ind w:left="360"/>
        <w:jc w:val="both"/>
        <w:rPr>
          <w:rFonts w:cstheme="minorHAnsi"/>
          <w:sz w:val="24"/>
          <w:szCs w:val="24"/>
        </w:rPr>
      </w:pPr>
      <w:r>
        <w:rPr>
          <w:rFonts w:cstheme="minorHAnsi"/>
          <w:sz w:val="24"/>
          <w:szCs w:val="24"/>
        </w:rPr>
        <w:t>Fatih YILMAZ</w:t>
      </w:r>
      <w:r>
        <w:rPr>
          <w:rFonts w:cstheme="minorHAnsi"/>
          <w:sz w:val="24"/>
          <w:szCs w:val="24"/>
        </w:rPr>
        <w:tab/>
      </w:r>
      <w:r>
        <w:rPr>
          <w:rFonts w:cstheme="minorHAnsi"/>
          <w:sz w:val="24"/>
          <w:szCs w:val="24"/>
        </w:rPr>
        <w:tab/>
      </w:r>
      <w:r>
        <w:rPr>
          <w:rFonts w:cstheme="minorHAnsi"/>
          <w:sz w:val="24"/>
          <w:szCs w:val="24"/>
        </w:rPr>
        <w:tab/>
        <w:t>Deniz AVCI</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Melek ERDAY</w:t>
      </w:r>
    </w:p>
    <w:p w:rsidR="00B65B2E" w:rsidRDefault="00B65B2E" w:rsidP="00B65B2E">
      <w:pPr>
        <w:autoSpaceDE w:val="0"/>
        <w:autoSpaceDN w:val="0"/>
        <w:adjustRightInd w:val="0"/>
        <w:spacing w:after="0" w:line="240" w:lineRule="auto"/>
        <w:ind w:left="360"/>
        <w:jc w:val="both"/>
        <w:rPr>
          <w:rFonts w:cstheme="minorHAnsi"/>
          <w:sz w:val="24"/>
          <w:szCs w:val="24"/>
        </w:rPr>
      </w:pPr>
      <w:r>
        <w:rPr>
          <w:rFonts w:cstheme="minorHAnsi"/>
          <w:sz w:val="24"/>
          <w:szCs w:val="24"/>
        </w:rPr>
        <w:t xml:space="preserve"> Zümre </w:t>
      </w:r>
      <w:proofErr w:type="spellStart"/>
      <w:r>
        <w:rPr>
          <w:rFonts w:cstheme="minorHAnsi"/>
          <w:sz w:val="24"/>
          <w:szCs w:val="24"/>
        </w:rPr>
        <w:t>Başk</w:t>
      </w:r>
      <w:proofErr w:type="spellEnd"/>
      <w:r>
        <w:rPr>
          <w:rFonts w:cstheme="minorHAnsi"/>
          <w:sz w:val="24"/>
          <w:szCs w:val="24"/>
        </w:rPr>
        <w:t>.</w:t>
      </w:r>
      <w:r>
        <w:rPr>
          <w:rFonts w:cstheme="minorHAnsi"/>
          <w:sz w:val="24"/>
          <w:szCs w:val="24"/>
        </w:rPr>
        <w:tab/>
      </w:r>
      <w:r>
        <w:rPr>
          <w:rFonts w:cstheme="minorHAnsi"/>
          <w:sz w:val="24"/>
          <w:szCs w:val="24"/>
        </w:rPr>
        <w:tab/>
        <w:t>Matematik Öğretmeni</w:t>
      </w:r>
      <w:r>
        <w:rPr>
          <w:rFonts w:cstheme="minorHAnsi"/>
          <w:sz w:val="24"/>
          <w:szCs w:val="24"/>
        </w:rPr>
        <w:tab/>
      </w:r>
      <w:r>
        <w:rPr>
          <w:rFonts w:cstheme="minorHAnsi"/>
          <w:sz w:val="24"/>
          <w:szCs w:val="24"/>
        </w:rPr>
        <w:tab/>
        <w:t>Matematik Öğretmeni</w:t>
      </w:r>
    </w:p>
    <w:p w:rsidR="00B65B2E" w:rsidRDefault="00B65B2E" w:rsidP="00B65B2E">
      <w:pPr>
        <w:autoSpaceDE w:val="0"/>
        <w:autoSpaceDN w:val="0"/>
        <w:adjustRightInd w:val="0"/>
        <w:spacing w:after="0" w:line="240" w:lineRule="auto"/>
        <w:ind w:left="360"/>
        <w:jc w:val="both"/>
        <w:rPr>
          <w:rFonts w:cstheme="minorHAnsi"/>
          <w:sz w:val="24"/>
          <w:szCs w:val="24"/>
        </w:rPr>
      </w:pPr>
    </w:p>
    <w:p w:rsidR="00B65B2E" w:rsidRDefault="00B65B2E" w:rsidP="00B65B2E">
      <w:pPr>
        <w:autoSpaceDE w:val="0"/>
        <w:autoSpaceDN w:val="0"/>
        <w:adjustRightInd w:val="0"/>
        <w:spacing w:after="0" w:line="240" w:lineRule="auto"/>
        <w:ind w:left="360"/>
        <w:jc w:val="both"/>
        <w:rPr>
          <w:rFonts w:cstheme="minorHAnsi"/>
          <w:sz w:val="24"/>
          <w:szCs w:val="24"/>
        </w:rPr>
      </w:pPr>
    </w:p>
    <w:p w:rsidR="00B65B2E" w:rsidRDefault="00B65B2E" w:rsidP="00B65B2E">
      <w:pPr>
        <w:autoSpaceDE w:val="0"/>
        <w:autoSpaceDN w:val="0"/>
        <w:adjustRightInd w:val="0"/>
        <w:spacing w:after="0" w:line="240" w:lineRule="auto"/>
        <w:ind w:left="360"/>
        <w:jc w:val="both"/>
        <w:rPr>
          <w:rFonts w:cstheme="minorHAnsi"/>
          <w:sz w:val="24"/>
          <w:szCs w:val="24"/>
        </w:rPr>
      </w:pPr>
    </w:p>
    <w:p w:rsidR="00B65B2E" w:rsidRDefault="00B65B2E" w:rsidP="00B65B2E">
      <w:pPr>
        <w:autoSpaceDE w:val="0"/>
        <w:autoSpaceDN w:val="0"/>
        <w:adjustRightInd w:val="0"/>
        <w:spacing w:after="0" w:line="240" w:lineRule="auto"/>
        <w:ind w:left="360"/>
        <w:jc w:val="both"/>
        <w:rPr>
          <w:rFonts w:cstheme="minorHAnsi"/>
          <w:sz w:val="24"/>
          <w:szCs w:val="24"/>
        </w:rPr>
      </w:pPr>
    </w:p>
    <w:p w:rsidR="00B65B2E" w:rsidRDefault="00B65B2E" w:rsidP="00B65B2E">
      <w:pPr>
        <w:autoSpaceDE w:val="0"/>
        <w:autoSpaceDN w:val="0"/>
        <w:adjustRightInd w:val="0"/>
        <w:spacing w:after="0" w:line="240" w:lineRule="auto"/>
        <w:ind w:left="360"/>
        <w:jc w:val="both"/>
        <w:rPr>
          <w:rFonts w:cstheme="minorHAnsi"/>
          <w:sz w:val="24"/>
          <w:szCs w:val="24"/>
        </w:rPr>
      </w:pPr>
    </w:p>
    <w:p w:rsidR="00B65B2E" w:rsidRDefault="00B65B2E" w:rsidP="00B65B2E">
      <w:pPr>
        <w:autoSpaceDE w:val="0"/>
        <w:autoSpaceDN w:val="0"/>
        <w:adjustRightInd w:val="0"/>
        <w:spacing w:after="0" w:line="240" w:lineRule="auto"/>
        <w:ind w:left="360"/>
        <w:jc w:val="center"/>
        <w:rPr>
          <w:rFonts w:cstheme="minorHAnsi"/>
          <w:sz w:val="24"/>
          <w:szCs w:val="24"/>
        </w:rPr>
      </w:pPr>
      <w:proofErr w:type="gramStart"/>
      <w:r>
        <w:rPr>
          <w:rFonts w:cstheme="minorHAnsi"/>
          <w:sz w:val="24"/>
          <w:szCs w:val="24"/>
        </w:rPr>
        <w:t>….</w:t>
      </w:r>
      <w:proofErr w:type="gramEnd"/>
      <w:r>
        <w:rPr>
          <w:rFonts w:cstheme="minorHAnsi"/>
          <w:sz w:val="24"/>
          <w:szCs w:val="24"/>
        </w:rPr>
        <w:t>/09/2014</w:t>
      </w:r>
    </w:p>
    <w:p w:rsidR="00B65B2E" w:rsidRDefault="00B65B2E" w:rsidP="00B65B2E">
      <w:pPr>
        <w:autoSpaceDE w:val="0"/>
        <w:autoSpaceDN w:val="0"/>
        <w:adjustRightInd w:val="0"/>
        <w:spacing w:after="0" w:line="240" w:lineRule="auto"/>
        <w:ind w:left="360"/>
        <w:jc w:val="center"/>
        <w:rPr>
          <w:rFonts w:cstheme="minorHAnsi"/>
          <w:sz w:val="24"/>
          <w:szCs w:val="24"/>
        </w:rPr>
      </w:pPr>
      <w:r>
        <w:rPr>
          <w:rFonts w:cstheme="minorHAnsi"/>
          <w:sz w:val="24"/>
          <w:szCs w:val="24"/>
        </w:rPr>
        <w:t>UYGUNDUR</w:t>
      </w:r>
    </w:p>
    <w:p w:rsidR="00B65B2E" w:rsidRDefault="00B65B2E" w:rsidP="00B65B2E">
      <w:pPr>
        <w:autoSpaceDE w:val="0"/>
        <w:autoSpaceDN w:val="0"/>
        <w:adjustRightInd w:val="0"/>
        <w:spacing w:after="0" w:line="240" w:lineRule="auto"/>
        <w:ind w:left="360"/>
        <w:jc w:val="center"/>
        <w:rPr>
          <w:rFonts w:cstheme="minorHAnsi"/>
          <w:sz w:val="24"/>
          <w:szCs w:val="24"/>
        </w:rPr>
      </w:pPr>
      <w:r>
        <w:rPr>
          <w:rFonts w:cstheme="minorHAnsi"/>
          <w:sz w:val="24"/>
          <w:szCs w:val="24"/>
        </w:rPr>
        <w:t>İbrahim ŞENTÜRK</w:t>
      </w:r>
    </w:p>
    <w:p w:rsidR="00B65B2E" w:rsidRDefault="00B65B2E" w:rsidP="00B65B2E">
      <w:pPr>
        <w:autoSpaceDE w:val="0"/>
        <w:autoSpaceDN w:val="0"/>
        <w:adjustRightInd w:val="0"/>
        <w:spacing w:after="0" w:line="240" w:lineRule="auto"/>
        <w:ind w:left="360"/>
        <w:jc w:val="center"/>
        <w:rPr>
          <w:rFonts w:cstheme="minorHAnsi"/>
          <w:sz w:val="24"/>
          <w:szCs w:val="24"/>
        </w:rPr>
      </w:pPr>
      <w:r>
        <w:rPr>
          <w:rFonts w:cstheme="minorHAnsi"/>
          <w:sz w:val="24"/>
          <w:szCs w:val="24"/>
        </w:rPr>
        <w:t>Okul Müdürü</w:t>
      </w:r>
    </w:p>
    <w:p w:rsidR="00B65B2E" w:rsidRPr="00B65B2E" w:rsidRDefault="00B65B2E" w:rsidP="00B65B2E">
      <w:pPr>
        <w:autoSpaceDE w:val="0"/>
        <w:autoSpaceDN w:val="0"/>
        <w:adjustRightInd w:val="0"/>
        <w:spacing w:after="0" w:line="240" w:lineRule="auto"/>
        <w:ind w:left="360"/>
        <w:jc w:val="both"/>
        <w:rPr>
          <w:rFonts w:cstheme="minorHAnsi"/>
          <w:sz w:val="24"/>
          <w:szCs w:val="24"/>
        </w:rPr>
      </w:pPr>
    </w:p>
    <w:sectPr w:rsidR="00B65B2E" w:rsidRPr="00B65B2E" w:rsidSect="00C3125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0120D"/>
    <w:multiLevelType w:val="hybridMultilevel"/>
    <w:tmpl w:val="8D7C6B8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43E42B7"/>
    <w:multiLevelType w:val="hybridMultilevel"/>
    <w:tmpl w:val="1C763E3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80B0E17"/>
    <w:multiLevelType w:val="hybridMultilevel"/>
    <w:tmpl w:val="97DE8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D"/>
    <w:rsid w:val="00175FEA"/>
    <w:rsid w:val="001D56B7"/>
    <w:rsid w:val="00226BBA"/>
    <w:rsid w:val="003509AD"/>
    <w:rsid w:val="00394D0F"/>
    <w:rsid w:val="004A4C15"/>
    <w:rsid w:val="004F184B"/>
    <w:rsid w:val="00501C16"/>
    <w:rsid w:val="00550DF0"/>
    <w:rsid w:val="00555879"/>
    <w:rsid w:val="005A02FF"/>
    <w:rsid w:val="005A3524"/>
    <w:rsid w:val="005E5C1A"/>
    <w:rsid w:val="00600238"/>
    <w:rsid w:val="00611A52"/>
    <w:rsid w:val="006248E3"/>
    <w:rsid w:val="006666E5"/>
    <w:rsid w:val="00753550"/>
    <w:rsid w:val="00796DFF"/>
    <w:rsid w:val="008F44E2"/>
    <w:rsid w:val="009A3121"/>
    <w:rsid w:val="00A03C1B"/>
    <w:rsid w:val="00A717B4"/>
    <w:rsid w:val="00A772C7"/>
    <w:rsid w:val="00B65B2E"/>
    <w:rsid w:val="00C3125D"/>
    <w:rsid w:val="00D42631"/>
    <w:rsid w:val="00D72EAC"/>
    <w:rsid w:val="00DD4FD5"/>
    <w:rsid w:val="00E35C7A"/>
    <w:rsid w:val="00EE3EC5"/>
    <w:rsid w:val="00EE4C51"/>
    <w:rsid w:val="00F04A5E"/>
    <w:rsid w:val="00F961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3125D"/>
    <w:pPr>
      <w:autoSpaceDE w:val="0"/>
      <w:autoSpaceDN w:val="0"/>
      <w:adjustRightInd w:val="0"/>
      <w:spacing w:after="0" w:line="240" w:lineRule="auto"/>
    </w:pPr>
    <w:rPr>
      <w:rFonts w:ascii="Times New Roman" w:hAnsi="Times New Roman" w:cs="Times New Roman"/>
      <w:color w:val="000000"/>
      <w:sz w:val="24"/>
      <w:szCs w:val="24"/>
    </w:rPr>
  </w:style>
  <w:style w:type="table" w:styleId="TabloKlavuzu">
    <w:name w:val="Table Grid"/>
    <w:basedOn w:val="NormalTablo"/>
    <w:uiPriority w:val="59"/>
    <w:rsid w:val="006248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535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3125D"/>
    <w:pPr>
      <w:autoSpaceDE w:val="0"/>
      <w:autoSpaceDN w:val="0"/>
      <w:adjustRightInd w:val="0"/>
      <w:spacing w:after="0" w:line="240" w:lineRule="auto"/>
    </w:pPr>
    <w:rPr>
      <w:rFonts w:ascii="Times New Roman" w:hAnsi="Times New Roman" w:cs="Times New Roman"/>
      <w:color w:val="000000"/>
      <w:sz w:val="24"/>
      <w:szCs w:val="24"/>
    </w:rPr>
  </w:style>
  <w:style w:type="table" w:styleId="TabloKlavuzu">
    <w:name w:val="Table Grid"/>
    <w:basedOn w:val="NormalTablo"/>
    <w:uiPriority w:val="59"/>
    <w:rsid w:val="006248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535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1723</Words>
  <Characters>9823</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dc:creator>
  <cp:lastModifiedBy>Kubi</cp:lastModifiedBy>
  <cp:revision>3</cp:revision>
  <dcterms:created xsi:type="dcterms:W3CDTF">2014-08-06T13:46:00Z</dcterms:created>
  <dcterms:modified xsi:type="dcterms:W3CDTF">2014-08-06T15:08:00Z</dcterms:modified>
</cp:coreProperties>
</file>