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104" w:rsidRDefault="00B97104" w:rsidP="00B97104">
      <w:pPr>
        <w:tabs>
          <w:tab w:val="center" w:pos="6991"/>
          <w:tab w:val="center" w:pos="9834"/>
          <w:tab w:val="center" w:pos="10543"/>
          <w:tab w:val="center" w:pos="11251"/>
          <w:tab w:val="center" w:pos="11959"/>
          <w:tab w:val="center" w:pos="12667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TC</w:t>
      </w:r>
    </w:p>
    <w:p w:rsidR="00B97104" w:rsidRDefault="00AF4BED" w:rsidP="00B97104">
      <w:pPr>
        <w:tabs>
          <w:tab w:val="center" w:pos="6991"/>
          <w:tab w:val="center" w:pos="9834"/>
          <w:tab w:val="center" w:pos="10543"/>
          <w:tab w:val="center" w:pos="11251"/>
          <w:tab w:val="center" w:pos="11959"/>
          <w:tab w:val="center" w:pos="12667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……………</w:t>
      </w:r>
      <w:proofErr w:type="gramEnd"/>
      <w:r w:rsidR="00B97104">
        <w:rPr>
          <w:rFonts w:ascii="Times New Roman" w:eastAsia="Times New Roman" w:hAnsi="Times New Roman" w:cs="Times New Roman"/>
          <w:b/>
          <w:sz w:val="24"/>
        </w:rPr>
        <w:t xml:space="preserve"> KAYMAKAMLIĞI</w:t>
      </w:r>
    </w:p>
    <w:p w:rsidR="00B97104" w:rsidRDefault="00AF4BED" w:rsidP="00B97104">
      <w:pPr>
        <w:tabs>
          <w:tab w:val="center" w:pos="6991"/>
          <w:tab w:val="center" w:pos="9834"/>
          <w:tab w:val="center" w:pos="10543"/>
          <w:tab w:val="center" w:pos="11251"/>
          <w:tab w:val="center" w:pos="11959"/>
          <w:tab w:val="center" w:pos="12667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………..</w:t>
      </w:r>
      <w:proofErr w:type="gramEnd"/>
      <w:r w:rsidR="00B97104">
        <w:rPr>
          <w:rFonts w:ascii="Times New Roman" w:eastAsia="Times New Roman" w:hAnsi="Times New Roman" w:cs="Times New Roman"/>
          <w:b/>
          <w:sz w:val="24"/>
        </w:rPr>
        <w:t xml:space="preserve"> İLKOKULU</w:t>
      </w:r>
    </w:p>
    <w:p w:rsidR="00AE0861" w:rsidRDefault="00B97104" w:rsidP="00B97104">
      <w:pPr>
        <w:tabs>
          <w:tab w:val="center" w:pos="6991"/>
          <w:tab w:val="center" w:pos="9834"/>
          <w:tab w:val="center" w:pos="10543"/>
          <w:tab w:val="center" w:pos="11251"/>
          <w:tab w:val="center" w:pos="11959"/>
          <w:tab w:val="center" w:pos="12667"/>
        </w:tabs>
        <w:spacing w:after="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201</w:t>
      </w:r>
      <w:r w:rsidR="00AF4BED"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b/>
          <w:sz w:val="24"/>
        </w:rPr>
        <w:t>-201</w:t>
      </w:r>
      <w:r w:rsidR="00AF4BED">
        <w:rPr>
          <w:rFonts w:ascii="Times New Roman" w:eastAsia="Times New Roman" w:hAnsi="Times New Roman" w:cs="Times New Roman"/>
          <w:b/>
          <w:sz w:val="24"/>
        </w:rPr>
        <w:t>6</w:t>
      </w:r>
      <w:r>
        <w:rPr>
          <w:rFonts w:ascii="Times New Roman" w:eastAsia="Times New Roman" w:hAnsi="Times New Roman" w:cs="Times New Roman"/>
          <w:b/>
          <w:sz w:val="24"/>
        </w:rPr>
        <w:t xml:space="preserve"> EĞİTİM-ÖĞRETİM YILI OKUL ÖNCESİ EĞİTİM HAFTALIK UYUM PROGRAMI</w:t>
      </w:r>
    </w:p>
    <w:tbl>
      <w:tblPr>
        <w:tblStyle w:val="TableGrid"/>
        <w:tblW w:w="14146" w:type="dxa"/>
        <w:tblInd w:w="-108" w:type="dxa"/>
        <w:tblCellMar>
          <w:top w:w="12" w:type="dxa"/>
          <w:left w:w="108" w:type="dxa"/>
          <w:right w:w="62" w:type="dxa"/>
        </w:tblCellMar>
        <w:tblLook w:val="04A0"/>
      </w:tblPr>
      <w:tblGrid>
        <w:gridCol w:w="2828"/>
        <w:gridCol w:w="2830"/>
        <w:gridCol w:w="2830"/>
        <w:gridCol w:w="2830"/>
        <w:gridCol w:w="2828"/>
      </w:tblGrid>
      <w:tr w:rsidR="00AE0861">
        <w:trPr>
          <w:trHeight w:val="929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861" w:rsidRDefault="00B97104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AE0861" w:rsidRDefault="000E5F4C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7</w:t>
            </w:r>
            <w:r w:rsidR="00B97104">
              <w:rPr>
                <w:rFonts w:ascii="Times New Roman" w:eastAsia="Times New Roman" w:hAnsi="Times New Roman" w:cs="Times New Roman"/>
                <w:b/>
                <w:sz w:val="20"/>
              </w:rPr>
              <w:t>.09.201</w:t>
            </w:r>
            <w:r w:rsidR="00AF4BED">
              <w:rPr>
                <w:rFonts w:ascii="Times New Roman" w:eastAsia="Times New Roman" w:hAnsi="Times New Roman" w:cs="Times New Roman"/>
                <w:b/>
                <w:sz w:val="20"/>
              </w:rPr>
              <w:t>5</w:t>
            </w:r>
            <w:r w:rsidR="00B97104"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AE0861" w:rsidRDefault="00B97104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(Pazartesi)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861" w:rsidRDefault="00B97104">
            <w:pPr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AE0861" w:rsidRDefault="000E5F4C">
            <w:pPr>
              <w:spacing w:after="17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8</w:t>
            </w:r>
            <w:r w:rsidR="00B97104">
              <w:rPr>
                <w:rFonts w:ascii="Times New Roman" w:eastAsia="Times New Roman" w:hAnsi="Times New Roman" w:cs="Times New Roman"/>
                <w:b/>
                <w:sz w:val="20"/>
              </w:rPr>
              <w:t>.09.201</w:t>
            </w:r>
            <w:r w:rsidR="00AF4BED">
              <w:rPr>
                <w:rFonts w:ascii="Times New Roman" w:eastAsia="Times New Roman" w:hAnsi="Times New Roman" w:cs="Times New Roman"/>
                <w:b/>
                <w:sz w:val="20"/>
              </w:rPr>
              <w:t>5</w:t>
            </w:r>
            <w:r w:rsidR="00B97104"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AE0861" w:rsidRDefault="00B97104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(Salı)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861" w:rsidRDefault="00B97104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AE0861" w:rsidRDefault="000E5F4C">
            <w:pPr>
              <w:spacing w:after="19"/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9</w:t>
            </w:r>
            <w:r w:rsidR="00B97104">
              <w:rPr>
                <w:rFonts w:ascii="Times New Roman" w:eastAsia="Times New Roman" w:hAnsi="Times New Roman" w:cs="Times New Roman"/>
                <w:b/>
                <w:sz w:val="20"/>
              </w:rPr>
              <w:t>.09.201</w:t>
            </w:r>
            <w:r w:rsidR="00AF4BED">
              <w:rPr>
                <w:rFonts w:ascii="Times New Roman" w:eastAsia="Times New Roman" w:hAnsi="Times New Roman" w:cs="Times New Roman"/>
                <w:b/>
                <w:sz w:val="20"/>
              </w:rPr>
              <w:t>5</w:t>
            </w:r>
            <w:r w:rsidR="00B97104"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AE0861" w:rsidRDefault="00B97104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(Çarşamba)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861" w:rsidRDefault="00B97104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AE0861" w:rsidRDefault="00B97104">
            <w:pPr>
              <w:spacing w:after="17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</w:t>
            </w:r>
            <w:r w:rsidR="000E5F4C">
              <w:rPr>
                <w:rFonts w:ascii="Times New Roman" w:eastAsia="Times New Roman" w:hAnsi="Times New Roman" w:cs="Times New Roman"/>
                <w:b/>
                <w:sz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.09.201</w:t>
            </w:r>
            <w:r w:rsidR="00AF4BED">
              <w:rPr>
                <w:rFonts w:ascii="Times New Roman" w:eastAsia="Times New Roman" w:hAnsi="Times New Roman" w:cs="Times New Roman"/>
                <w:b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AE0861" w:rsidRDefault="00B97104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(Perşembe) 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861" w:rsidRDefault="00B97104">
            <w:pPr>
              <w:ind w:left="5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AE0861" w:rsidRDefault="000E5F4C">
            <w:pPr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11</w:t>
            </w:r>
            <w:r w:rsidR="00B97104">
              <w:rPr>
                <w:rFonts w:ascii="Times New Roman" w:eastAsia="Times New Roman" w:hAnsi="Times New Roman" w:cs="Times New Roman"/>
                <w:b/>
                <w:sz w:val="20"/>
              </w:rPr>
              <w:t>.09.201</w:t>
            </w:r>
            <w:r w:rsidR="00AF4BED">
              <w:rPr>
                <w:rFonts w:ascii="Times New Roman" w:eastAsia="Times New Roman" w:hAnsi="Times New Roman" w:cs="Times New Roman"/>
                <w:b/>
                <w:sz w:val="20"/>
              </w:rPr>
              <w:t>5</w:t>
            </w:r>
            <w:r w:rsidR="00B97104"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  <w:p w:rsidR="00AE0861" w:rsidRDefault="00B97104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(Cuma) </w:t>
            </w:r>
          </w:p>
          <w:p w:rsidR="00AE0861" w:rsidRDefault="00B97104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AE0861">
        <w:trPr>
          <w:trHeight w:val="5300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861" w:rsidRDefault="00B97104">
            <w:r>
              <w:rPr>
                <w:rFonts w:ascii="Times New Roman" w:eastAsia="Times New Roman" w:hAnsi="Times New Roman" w:cs="Times New Roman"/>
                <w:sz w:val="20"/>
              </w:rPr>
              <w:t xml:space="preserve">1.Açılış </w:t>
            </w:r>
          </w:p>
          <w:p w:rsidR="00AE0861" w:rsidRDefault="00B97104">
            <w:pPr>
              <w:spacing w:line="254" w:lineRule="auto"/>
              <w:ind w:right="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2.Açılış programında, okul müdürünün velilere bu uygulamanın amacını, yararlarını ve okul öncesi eğitim programını özetleyen açıklamanın yapılması. </w:t>
            </w:r>
          </w:p>
          <w:p w:rsidR="00B97104" w:rsidRDefault="00B97104">
            <w:pPr>
              <w:spacing w:line="28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3.Şube seçimi</w:t>
            </w:r>
          </w:p>
          <w:p w:rsidR="00AE0861" w:rsidRDefault="00B97104">
            <w:pPr>
              <w:spacing w:line="28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4.Tüm okul personelinin veliler ve çocuklara tanıtılması. </w:t>
            </w:r>
          </w:p>
          <w:p w:rsidR="00AE0861" w:rsidRDefault="00B97104">
            <w:pPr>
              <w:spacing w:line="258" w:lineRule="auto"/>
              <w:ind w:right="47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5.Sınıfın basit kurallarının çocuklara ve velilere gerekçeleriyle açıklanması. </w:t>
            </w:r>
          </w:p>
          <w:p w:rsidR="00AE0861" w:rsidRDefault="00B97104">
            <w:pPr>
              <w:spacing w:after="3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6.Velilere uygun bir bekleme yeri gösterilerek çocuklara bu konuda bilgi verilmesi. </w:t>
            </w:r>
          </w:p>
          <w:p w:rsidR="00AE0861" w:rsidRDefault="00B97104" w:rsidP="00B97104">
            <w:pPr>
              <w:spacing w:line="277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7.Çocuklarla basit tanışma oyunlarının oynanması. </w:t>
            </w:r>
          </w:p>
          <w:p w:rsidR="00AE0861" w:rsidRDefault="00B97104" w:rsidP="00B97104">
            <w:r>
              <w:rPr>
                <w:rFonts w:ascii="Times New Roman" w:eastAsia="Times New Roman" w:hAnsi="Times New Roman" w:cs="Times New Roman"/>
                <w:sz w:val="20"/>
              </w:rPr>
              <w:t xml:space="preserve">8.Çocuklarla masalarda pastel boya ile resim çalışmalarının yapılması ve yapılan resimleri evlerine götürülmesine rehberlik edilmesi. 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861" w:rsidRDefault="00B97104">
            <w:pPr>
              <w:numPr>
                <w:ilvl w:val="0"/>
                <w:numId w:val="2"/>
              </w:numPr>
              <w:spacing w:after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Çocukların karşılanması. </w:t>
            </w:r>
          </w:p>
          <w:p w:rsidR="00AE0861" w:rsidRDefault="00B97104">
            <w:pPr>
              <w:numPr>
                <w:ilvl w:val="0"/>
                <w:numId w:val="2"/>
              </w:numPr>
              <w:spacing w:after="16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Sınıf ve okul genelindeki köşelerin ve bölümlerin tanıtılması. </w:t>
            </w:r>
            <w:proofErr w:type="gramEnd"/>
          </w:p>
          <w:p w:rsidR="00AE0861" w:rsidRDefault="00B97104">
            <w:pPr>
              <w:numPr>
                <w:ilvl w:val="0"/>
                <w:numId w:val="2"/>
              </w:numPr>
              <w:spacing w:after="38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Okul ve sınıf kurallarının hatırlatılması yeni kuralların eklenmesi. </w:t>
            </w:r>
            <w:proofErr w:type="gramEnd"/>
          </w:p>
          <w:p w:rsidR="00AE0861" w:rsidRDefault="00B97104">
            <w:pPr>
              <w:numPr>
                <w:ilvl w:val="0"/>
                <w:numId w:val="2"/>
              </w:numPr>
              <w:spacing w:line="279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Sınıf ilgi köşelerinde serbest oyun oynanması. </w:t>
            </w:r>
          </w:p>
          <w:p w:rsidR="00AE0861" w:rsidRDefault="00B97104">
            <w:pPr>
              <w:spacing w:after="2" w:line="27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5.Görev dağılımı ile sınıfın toplanması,   </w:t>
            </w:r>
          </w:p>
          <w:p w:rsidR="00AE0861" w:rsidRDefault="00B97104">
            <w:pPr>
              <w:spacing w:line="279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6.Kukla yardımı ile kısa bir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hikayenin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anlatılması. </w:t>
            </w:r>
          </w:p>
          <w:p w:rsidR="00AE0861" w:rsidRDefault="00B97104">
            <w:pPr>
              <w:numPr>
                <w:ilvl w:val="0"/>
                <w:numId w:val="3"/>
              </w:numPr>
              <w:spacing w:line="27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Basit bir tanışma oyununun oynanması. </w:t>
            </w:r>
          </w:p>
          <w:p w:rsidR="00AE0861" w:rsidRDefault="00B97104">
            <w:pPr>
              <w:numPr>
                <w:ilvl w:val="0"/>
                <w:numId w:val="3"/>
              </w:numPr>
              <w:spacing w:line="277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Oyun hamurları ile serbest çalışmalar yapılması. </w:t>
            </w:r>
          </w:p>
          <w:p w:rsidR="00AE0861" w:rsidRDefault="00B9710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861" w:rsidRDefault="00B97104">
            <w:pPr>
              <w:numPr>
                <w:ilvl w:val="0"/>
                <w:numId w:val="4"/>
              </w:numPr>
              <w:spacing w:after="1" w:line="277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Çocukların bir müzik eşliğinde karşılanması. </w:t>
            </w:r>
            <w:proofErr w:type="gramEnd"/>
          </w:p>
          <w:p w:rsidR="00AE0861" w:rsidRDefault="00B97104">
            <w:pPr>
              <w:numPr>
                <w:ilvl w:val="0"/>
                <w:numId w:val="4"/>
              </w:numPr>
              <w:spacing w:after="1" w:line="238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Okul ve sınıf kurallarının hatırlatılması yeni kuralların eklenmesi. </w:t>
            </w:r>
            <w:proofErr w:type="gramEnd"/>
          </w:p>
          <w:p w:rsidR="00AE0861" w:rsidRDefault="00B97104">
            <w:pPr>
              <w:numPr>
                <w:ilvl w:val="0"/>
                <w:numId w:val="4"/>
              </w:numPr>
              <w:spacing w:line="279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Sınıf ilgi köşelerinde serbest oyun oynanması. </w:t>
            </w:r>
          </w:p>
          <w:p w:rsidR="00AE0861" w:rsidRDefault="00B97104">
            <w:pPr>
              <w:spacing w:after="4" w:line="273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4.Görev dağılımı ile sınıfın toplanması,   </w:t>
            </w:r>
          </w:p>
          <w:p w:rsidR="00AE0861" w:rsidRDefault="00B97104">
            <w:pPr>
              <w:spacing w:line="278" w:lineRule="auto"/>
              <w:ind w:right="8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5.Şarkılı bir oyunun oynanması. 6.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Hikaye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kitabından bir hikayenin anlatılması. </w:t>
            </w:r>
          </w:p>
          <w:p w:rsidR="00AE0861" w:rsidRDefault="00B97104">
            <w:pPr>
              <w:spacing w:after="18" w:line="252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7. Masalarda serbest pastel boya ile resim çalışması yapılması ve resimlerin sınıf panosunda sergilenmesi. </w:t>
            </w:r>
          </w:p>
          <w:p w:rsidR="00AE0861" w:rsidRDefault="00B97104">
            <w:pPr>
              <w:spacing w:after="6" w:line="26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8.Okulun bölümleri ile bölümlerde çalışanların görev mahallinde tanıtılması.  </w:t>
            </w:r>
          </w:p>
          <w:p w:rsidR="00AE0861" w:rsidRDefault="00B97104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9. Top ile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bir  tanışma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oyunu oynanması. </w:t>
            </w:r>
          </w:p>
          <w:p w:rsidR="00AE0861" w:rsidRDefault="00B97104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861" w:rsidRDefault="00B97104">
            <w:pPr>
              <w:numPr>
                <w:ilvl w:val="0"/>
                <w:numId w:val="5"/>
              </w:numPr>
              <w:spacing w:after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Çocukların karşılanması. </w:t>
            </w:r>
          </w:p>
          <w:p w:rsidR="00AE0861" w:rsidRDefault="00B97104">
            <w:pPr>
              <w:numPr>
                <w:ilvl w:val="0"/>
                <w:numId w:val="5"/>
              </w:numPr>
              <w:spacing w:line="28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Sınıf ilgi köşelerinde serbest oyun oynanması. </w:t>
            </w:r>
          </w:p>
          <w:p w:rsidR="00AE0861" w:rsidRDefault="00B97104">
            <w:pPr>
              <w:spacing w:after="5" w:line="274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3.Görev dağılımı ile sınıfın toplanması, </w:t>
            </w:r>
          </w:p>
          <w:p w:rsidR="00AE0861" w:rsidRDefault="00B97104">
            <w:pPr>
              <w:spacing w:after="26" w:line="251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4.Müzik eşliğinde el sık selam ver oyunu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Müzik açılır çocuklar sınıfta serbest dolaşır, müzik kapatılır çocuklar tam karşılarındaki çocuk ile el sıkışır ve adını söyler. Müzik devam eder yürümeye başlarlar, oyun çocuklarla oyun oynayarak kendilerini tanıtmalarının sağlanması, </w:t>
            </w:r>
          </w:p>
          <w:p w:rsidR="00AE0861" w:rsidRDefault="00B97104">
            <w:pPr>
              <w:spacing w:after="24" w:line="252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5.Kukla yardımı ile sınıftaki çocuklara öğretmen tanıma soru sorması ve gerektiğinde yardımcı olunması. </w:t>
            </w:r>
          </w:p>
          <w:p w:rsidR="00AE0861" w:rsidRDefault="00B97104">
            <w:r>
              <w:rPr>
                <w:rFonts w:ascii="Times New Roman" w:eastAsia="Times New Roman" w:hAnsi="Times New Roman" w:cs="Times New Roman"/>
                <w:sz w:val="20"/>
              </w:rPr>
              <w:t xml:space="preserve">6. “Dün ve bugün neler yaptık?” konusunda sohbet edilmesi. </w:t>
            </w:r>
          </w:p>
          <w:p w:rsidR="00AE0861" w:rsidRDefault="00B97104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0861" w:rsidRDefault="00B97104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861" w:rsidRDefault="00B97104">
            <w:pPr>
              <w:numPr>
                <w:ilvl w:val="0"/>
                <w:numId w:val="6"/>
              </w:numPr>
              <w:spacing w:after="1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Çocukların karşılanması. </w:t>
            </w:r>
          </w:p>
          <w:p w:rsidR="00AE0861" w:rsidRDefault="00B97104">
            <w:pPr>
              <w:numPr>
                <w:ilvl w:val="0"/>
                <w:numId w:val="6"/>
              </w:numPr>
              <w:spacing w:line="28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Sınıf ilgi köşelerinde serbest oyun oynanması. </w:t>
            </w:r>
          </w:p>
          <w:p w:rsidR="00AE0861" w:rsidRDefault="00B97104">
            <w:pPr>
              <w:numPr>
                <w:ilvl w:val="0"/>
                <w:numId w:val="6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Çeşitli dergi ve gazeteler yırtılması(elle küçük parçalara ayrılması) ve bir naylon poşet içinde toplanması. Poşetin bir top haline getirilerek koli bandı yardımıyla sarılması. Elde edilen top ile oynanması    </w:t>
            </w:r>
          </w:p>
        </w:tc>
      </w:tr>
    </w:tbl>
    <w:p w:rsidR="00AE0861" w:rsidRDefault="00B97104">
      <w:pPr>
        <w:spacing w:after="0"/>
      </w:pPr>
      <w:r>
        <w:t xml:space="preserve"> </w:t>
      </w:r>
    </w:p>
    <w:p w:rsidR="00B97104" w:rsidRDefault="00B97104">
      <w:pPr>
        <w:spacing w:after="0"/>
      </w:pPr>
    </w:p>
    <w:p w:rsidR="00B97104" w:rsidRDefault="00B97104">
      <w:pPr>
        <w:spacing w:after="0"/>
      </w:pPr>
      <w:bookmarkStart w:id="0" w:name="_GoBack"/>
      <w:bookmarkEnd w:id="0"/>
    </w:p>
    <w:p w:rsidR="00B97104" w:rsidRDefault="00AF4BED" w:rsidP="00B97104">
      <w:pPr>
        <w:spacing w:after="0"/>
        <w:jc w:val="center"/>
      </w:pPr>
      <w:proofErr w:type="gramStart"/>
      <w:r>
        <w:t>………….</w:t>
      </w:r>
      <w:proofErr w:type="gramEnd"/>
    </w:p>
    <w:p w:rsidR="00B97104" w:rsidRDefault="00B97104" w:rsidP="00B97104">
      <w:pPr>
        <w:spacing w:after="0"/>
        <w:jc w:val="center"/>
      </w:pPr>
      <w:r>
        <w:t>Okul Müdürü</w:t>
      </w:r>
    </w:p>
    <w:sectPr w:rsidR="00B97104" w:rsidSect="00B97104">
      <w:pgSz w:w="16838" w:h="11906" w:orient="landscape"/>
      <w:pgMar w:top="426" w:right="1440" w:bottom="1440" w:left="1416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BA1"/>
    <w:multiLevelType w:val="hybridMultilevel"/>
    <w:tmpl w:val="9370B28E"/>
    <w:lvl w:ilvl="0" w:tplc="73E4761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8452A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EE500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2A28D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E414C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CA0D3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9EA33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84C4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E6533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D097442"/>
    <w:multiLevelType w:val="hybridMultilevel"/>
    <w:tmpl w:val="CDF0257A"/>
    <w:lvl w:ilvl="0" w:tplc="20941B22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223A1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12BCA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1A068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24329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22A7B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FA612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6A526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8031D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D6836C4"/>
    <w:multiLevelType w:val="hybridMultilevel"/>
    <w:tmpl w:val="5CC20FFA"/>
    <w:lvl w:ilvl="0" w:tplc="6E1ED5EC">
      <w:start w:val="7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042E0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18A21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92744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FE5F7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E6F65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069BB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62BE3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8E5DB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F6F5FC8"/>
    <w:multiLevelType w:val="hybridMultilevel"/>
    <w:tmpl w:val="9BAA68C0"/>
    <w:lvl w:ilvl="0" w:tplc="05D07E7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08A3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7456D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C202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9C7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3E9F1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E6E8B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C8147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96B3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0B30D8B"/>
    <w:multiLevelType w:val="hybridMultilevel"/>
    <w:tmpl w:val="8CC60308"/>
    <w:lvl w:ilvl="0" w:tplc="8E0013A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02EEB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46486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DA14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08639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18833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2A16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1A940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3C8E3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F0602F2"/>
    <w:multiLevelType w:val="hybridMultilevel"/>
    <w:tmpl w:val="7CF41F42"/>
    <w:lvl w:ilvl="0" w:tplc="A2C61152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62CC2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86800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40DF0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1C752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9ABDA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70DE2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7A9E9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DAE6E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>
    <w:useFELayout/>
  </w:compat>
  <w:rsids>
    <w:rsidRoot w:val="00AE0861"/>
    <w:rsid w:val="000E5F4C"/>
    <w:rsid w:val="00AE0861"/>
    <w:rsid w:val="00AF4BED"/>
    <w:rsid w:val="00B172DD"/>
    <w:rsid w:val="00B97104"/>
    <w:rsid w:val="00C64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497"/>
    <w:rPr>
      <w:rFonts w:ascii="Calibri" w:eastAsia="Calibri" w:hAnsi="Calibri" w:cs="Calibri"/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rsid w:val="00C6449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Filiz TURKMENOGLU</dc:creator>
  <cp:keywords/>
  <cp:lastModifiedBy>pekiyi</cp:lastModifiedBy>
  <cp:revision>5</cp:revision>
  <dcterms:created xsi:type="dcterms:W3CDTF">2014-09-07T17:23:00Z</dcterms:created>
  <dcterms:modified xsi:type="dcterms:W3CDTF">2015-08-13T08:04:00Z</dcterms:modified>
</cp:coreProperties>
</file>