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4F0" w:rsidRDefault="004824F0"/>
    <w:tbl>
      <w:tblPr>
        <w:tblW w:w="0" w:type="auto"/>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518"/>
      </w:tblGrid>
      <w:tr w:rsidR="004824F0" w:rsidRPr="00ED42A8" w:rsidTr="001F67BF">
        <w:trPr>
          <w:trHeight w:val="753"/>
        </w:trPr>
        <w:tc>
          <w:tcPr>
            <w:tcW w:w="8518" w:type="dxa"/>
          </w:tcPr>
          <w:p w:rsidR="004824F0" w:rsidRPr="00ED42A8" w:rsidRDefault="004824F0" w:rsidP="004824F0">
            <w:pPr>
              <w:spacing w:after="0"/>
              <w:jc w:val="center"/>
              <w:rPr>
                <w:rFonts w:ascii="Verdana" w:eastAsia="MS Mincho" w:hAnsi="Verdana"/>
                <w:b/>
                <w:sz w:val="18"/>
                <w:szCs w:val="18"/>
              </w:rPr>
            </w:pPr>
          </w:p>
          <w:p w:rsidR="004824F0" w:rsidRPr="00ED42A8" w:rsidRDefault="004824F0" w:rsidP="004824F0">
            <w:pPr>
              <w:spacing w:after="0"/>
              <w:jc w:val="center"/>
              <w:rPr>
                <w:rFonts w:ascii="Verdana" w:eastAsia="MS Mincho" w:hAnsi="Verdana"/>
                <w:b/>
                <w:sz w:val="18"/>
                <w:szCs w:val="18"/>
              </w:rPr>
            </w:pPr>
            <w:r w:rsidRPr="00ED42A8">
              <w:rPr>
                <w:rFonts w:ascii="Verdana" w:eastAsia="MS Mincho" w:hAnsi="Verdana"/>
                <w:b/>
                <w:sz w:val="18"/>
                <w:szCs w:val="18"/>
              </w:rPr>
              <w:t>YILMAZ ÇEBİ İLKÖĞRETİM OKULU 201</w:t>
            </w:r>
            <w:r w:rsidR="0018590C">
              <w:rPr>
                <w:rFonts w:ascii="Verdana" w:eastAsia="MS Mincho" w:hAnsi="Verdana"/>
                <w:b/>
                <w:sz w:val="18"/>
                <w:szCs w:val="18"/>
              </w:rPr>
              <w:t>5</w:t>
            </w:r>
            <w:r w:rsidRPr="00ED42A8">
              <w:rPr>
                <w:rFonts w:ascii="Verdana" w:eastAsia="MS Mincho" w:hAnsi="Verdana"/>
                <w:b/>
                <w:sz w:val="18"/>
                <w:szCs w:val="18"/>
              </w:rPr>
              <w:t>–201</w:t>
            </w:r>
            <w:r w:rsidR="0018590C">
              <w:rPr>
                <w:rFonts w:ascii="Verdana" w:eastAsia="MS Mincho" w:hAnsi="Verdana"/>
                <w:b/>
                <w:sz w:val="18"/>
                <w:szCs w:val="18"/>
              </w:rPr>
              <w:t>6</w:t>
            </w:r>
            <w:r w:rsidRPr="00ED42A8">
              <w:rPr>
                <w:rFonts w:ascii="Verdana" w:eastAsia="MS Mincho" w:hAnsi="Verdana"/>
                <w:b/>
                <w:sz w:val="18"/>
                <w:szCs w:val="18"/>
              </w:rPr>
              <w:t xml:space="preserve"> EĞİTİM ÖĞRETİM YILI </w:t>
            </w:r>
          </w:p>
          <w:p w:rsidR="004824F0" w:rsidRPr="00ED42A8" w:rsidRDefault="004824F0" w:rsidP="004824F0">
            <w:pPr>
              <w:spacing w:after="0"/>
              <w:jc w:val="center"/>
              <w:rPr>
                <w:rFonts w:ascii="Verdana" w:eastAsia="MS Mincho" w:hAnsi="Verdana"/>
                <w:b/>
                <w:sz w:val="18"/>
                <w:szCs w:val="18"/>
              </w:rPr>
            </w:pPr>
            <w:r w:rsidRPr="00ED42A8">
              <w:rPr>
                <w:rFonts w:ascii="Verdana" w:eastAsia="MS Mincho" w:hAnsi="Verdana"/>
                <w:b/>
                <w:sz w:val="18"/>
                <w:szCs w:val="18"/>
              </w:rPr>
              <w:t>I.DÖNEM TÜRKÇE DERSİ ZÜMRE TOPLANTI TUTANAĞIDIR.</w:t>
            </w:r>
          </w:p>
          <w:p w:rsidR="004824F0" w:rsidRPr="00ED42A8" w:rsidRDefault="004824F0" w:rsidP="004824F0">
            <w:pPr>
              <w:spacing w:after="0"/>
              <w:rPr>
                <w:rFonts w:ascii="Verdana" w:eastAsia="MS Mincho" w:hAnsi="Verdana"/>
                <w:b/>
                <w:sz w:val="18"/>
                <w:szCs w:val="18"/>
              </w:rPr>
            </w:pPr>
          </w:p>
        </w:tc>
      </w:tr>
    </w:tbl>
    <w:p w:rsidR="00012428" w:rsidRPr="00D933AB" w:rsidRDefault="00012428" w:rsidP="00012428">
      <w:pPr>
        <w:spacing w:after="0"/>
        <w:rPr>
          <w:rFonts w:ascii="Verdana" w:eastAsia="MS Mincho" w:hAnsi="Verdana"/>
          <w:sz w:val="18"/>
          <w:szCs w:val="18"/>
        </w:rPr>
      </w:pPr>
    </w:p>
    <w:p w:rsidR="00012428" w:rsidRPr="001B061B" w:rsidRDefault="00012428" w:rsidP="00012428">
      <w:pPr>
        <w:spacing w:after="0"/>
        <w:jc w:val="center"/>
        <w:rPr>
          <w:rFonts w:ascii="Verdana" w:hAnsi="Verdana"/>
          <w:bCs/>
          <w:sz w:val="18"/>
          <w:szCs w:val="18"/>
        </w:rPr>
      </w:pPr>
      <w:r w:rsidRPr="001B061B">
        <w:rPr>
          <w:rFonts w:ascii="Verdana" w:hAnsi="Verdana"/>
          <w:b/>
          <w:sz w:val="18"/>
          <w:szCs w:val="18"/>
          <w:u w:val="single"/>
        </w:rPr>
        <w:t xml:space="preserve">ÖĞRETİM YILI BAŞI ZÜMRE ÖĞRETMENLER KURULU </w:t>
      </w:r>
    </w:p>
    <w:p w:rsidR="00012428" w:rsidRDefault="00012428" w:rsidP="00012428"/>
    <w:p w:rsidR="002404D3" w:rsidRPr="00145618" w:rsidRDefault="002404D3" w:rsidP="00B744AD">
      <w:pPr>
        <w:pStyle w:val="AralkYok"/>
      </w:pPr>
      <w:r w:rsidRPr="00145618">
        <w:t>GÜNDEM MADDELERİNİN GÖRÜŞÜLMESİ:</w:t>
      </w:r>
    </w:p>
    <w:p w:rsidR="002404D3" w:rsidRPr="00145618" w:rsidRDefault="002404D3" w:rsidP="00B744AD">
      <w:pPr>
        <w:pStyle w:val="AralkYok"/>
      </w:pPr>
    </w:p>
    <w:p w:rsidR="002404D3" w:rsidRPr="00145618" w:rsidRDefault="002404D3" w:rsidP="004824F0">
      <w:pPr>
        <w:pStyle w:val="AralkYok"/>
        <w:numPr>
          <w:ilvl w:val="0"/>
          <w:numId w:val="9"/>
        </w:numPr>
      </w:pPr>
      <w:r w:rsidRPr="00145618">
        <w:t xml:space="preserve">Türkçe Öğretmenleri </w:t>
      </w:r>
      <w:r w:rsidR="004824F0">
        <w:t>Neriman KESKİN</w:t>
      </w:r>
      <w:r w:rsidRPr="00145618">
        <w:t xml:space="preserve">, </w:t>
      </w:r>
      <w:r w:rsidR="0018590C">
        <w:t>…………………..</w:t>
      </w:r>
      <w:r w:rsidRPr="00145618">
        <w:t xml:space="preserve">, Gökhan UZUNHASANOĞLU’nun katılımıyla öğretmenler odasında </w:t>
      </w:r>
      <w:r w:rsidR="001F67BF">
        <w:t>…</w:t>
      </w:r>
      <w:r w:rsidR="00B744AD">
        <w:t>.</w:t>
      </w:r>
      <w:r w:rsidRPr="00145618">
        <w:t>09.201</w:t>
      </w:r>
      <w:r w:rsidR="001F67BF">
        <w:t>5</w:t>
      </w:r>
      <w:r w:rsidRPr="00145618">
        <w:t xml:space="preserve"> tarihinde saat </w:t>
      </w:r>
      <w:r w:rsidR="004824F0">
        <w:t>09</w:t>
      </w:r>
      <w:r w:rsidRPr="00145618">
        <w:t>.</w:t>
      </w:r>
      <w:r w:rsidR="00773459">
        <w:t>30</w:t>
      </w:r>
      <w:r w:rsidRPr="00145618">
        <w:t>’da</w:t>
      </w:r>
      <w:r w:rsidR="004824F0">
        <w:t xml:space="preserve"> toplantı başladı. Zümre başkanlı</w:t>
      </w:r>
      <w:r w:rsidRPr="00145618">
        <w:t xml:space="preserve"> </w:t>
      </w:r>
      <w:r w:rsidR="004824F0">
        <w:t>Neriman KESKİN</w:t>
      </w:r>
      <w:r w:rsidRPr="00145618">
        <w:t xml:space="preserve"> </w:t>
      </w:r>
      <w:r w:rsidR="004824F0">
        <w:t>oldu</w:t>
      </w:r>
      <w:r w:rsidRPr="00145618">
        <w:t xml:space="preserve">. Zümre başkanı </w:t>
      </w:r>
      <w:r w:rsidR="004824F0">
        <w:t xml:space="preserve">Neriman KESKİN,  </w:t>
      </w:r>
      <w:r w:rsidRPr="00145618">
        <w:t>201</w:t>
      </w:r>
      <w:r w:rsidR="0018590C">
        <w:t>5</w:t>
      </w:r>
      <w:r w:rsidRPr="00145618">
        <w:t>–201</w:t>
      </w:r>
      <w:r w:rsidR="0018590C">
        <w:t>6</w:t>
      </w:r>
      <w:r w:rsidR="00773459">
        <w:t xml:space="preserve"> eğitim-</w:t>
      </w:r>
      <w:r w:rsidRPr="00145618">
        <w:t xml:space="preserve">öğretim yılının hayırlı olması dileği ile toplantıyı açtı.    </w:t>
      </w:r>
    </w:p>
    <w:p w:rsidR="00773459" w:rsidRDefault="00773459" w:rsidP="00B744AD">
      <w:pPr>
        <w:pStyle w:val="AralkYok"/>
      </w:pPr>
    </w:p>
    <w:p w:rsidR="00C51A41" w:rsidRDefault="004824F0" w:rsidP="001F67BF">
      <w:pPr>
        <w:pStyle w:val="AralkYok"/>
        <w:numPr>
          <w:ilvl w:val="0"/>
          <w:numId w:val="9"/>
        </w:numPr>
      </w:pPr>
      <w:r>
        <w:t>Mevzuattaki yenilik ve değişiklikler hakkında incelemeler yapıldı. Türkçe dersinin genel amaçları yeniden gözde</w:t>
      </w:r>
      <w:r w:rsidR="001F67BF">
        <w:t>n</w:t>
      </w:r>
      <w:r>
        <w:t xml:space="preserve"> geçirildi.  Yeni döneme ait iş günü takvimi hazırlandı.  Yıllık çalışma programlarının niteliği belirlendi. </w:t>
      </w:r>
    </w:p>
    <w:p w:rsidR="001F67BF" w:rsidRDefault="001F67BF" w:rsidP="001F67BF">
      <w:pPr>
        <w:pStyle w:val="AralkYok"/>
      </w:pPr>
    </w:p>
    <w:p w:rsidR="005F7E0D" w:rsidRDefault="00C51A41" w:rsidP="00B744AD">
      <w:pPr>
        <w:pStyle w:val="AralkYok"/>
        <w:numPr>
          <w:ilvl w:val="0"/>
          <w:numId w:val="9"/>
        </w:numPr>
      </w:pPr>
      <w:bookmarkStart w:id="0" w:name="OLE_LINK1"/>
      <w:bookmarkStart w:id="1" w:name="OLE_LINK2"/>
      <w:r>
        <w:t>201</w:t>
      </w:r>
      <w:r w:rsidR="0018590C">
        <w:t>4</w:t>
      </w:r>
      <w:r>
        <w:t>-201</w:t>
      </w:r>
      <w:r w:rsidR="0018590C">
        <w:t>5</w:t>
      </w:r>
      <w:r w:rsidRPr="00145618">
        <w:t xml:space="preserve"> Eğitim-Öğretim yılına ait zümre tutanakları ve sene sonu ‘</w:t>
      </w:r>
      <w:r w:rsidRPr="00145618">
        <w:rPr>
          <w:iCs/>
        </w:rPr>
        <w:t>Ders Kesimi Raporları</w:t>
      </w:r>
      <w:r w:rsidRPr="00145618">
        <w:t>nın incelenerek bitirilmeyen ders konularının olmadığı tespit edildi</w:t>
      </w:r>
      <w:r>
        <w:t>. Geçmiş yıllarda öğrenilen bilgilerin yeni eğitim öğretim yılında pekiştirilmesi gerektiğini Gökhan UZUNHASANOĞLU vurguladı</w:t>
      </w:r>
      <w:r w:rsidRPr="00145618">
        <w:t>.</w:t>
      </w:r>
      <w:r>
        <w:t xml:space="preserve"> </w:t>
      </w:r>
      <w:r w:rsidR="002404D3" w:rsidRPr="00145618">
        <w:t xml:space="preserve">Türkçe Öğretmeni </w:t>
      </w:r>
      <w:bookmarkEnd w:id="0"/>
      <w:bookmarkEnd w:id="1"/>
      <w:r w:rsidR="004824F0">
        <w:t>Neriman KESKİN</w:t>
      </w:r>
      <w:r w:rsidR="00773459">
        <w:t>;</w:t>
      </w:r>
      <w:r w:rsidR="007102BD" w:rsidRPr="00145618">
        <w:t xml:space="preserve"> </w:t>
      </w:r>
      <w:r w:rsidR="00773459">
        <w:t>O</w:t>
      </w:r>
      <w:r w:rsidR="002404D3" w:rsidRPr="00145618">
        <w:t>kuma, dinleme, konuşma ve yazma becerilerini geliştirmeleri, dilimizin imkân ve zenginliklerinin farkına vararak Türkçeyi doğru, güzel ve etkili kullanmaları hedeflenmektedir</w:t>
      </w:r>
      <w:r w:rsidR="00742EB8">
        <w:t>’’ dedi. ……..6.sınıf programının yoğunluğu konusunu dile getirdi. Öğrenci seviyelerinin düşük olmasından dolayı kazanımların yeterli düzeyde gerçekleştirilemediği konusunda………………. görüş bildirdi. Yazım ve noktalama konusunda güçlüklerin yaşandığını dile getiren ………………………….bu aksaklığın, sür</w:t>
      </w:r>
      <w:r w:rsidR="00162185">
        <w:t>ece yayarak düzeltilebileceği konusunda açıklamada bulundu. Güzel yazı defteri ve/veya bir ders saatinin bu olumsuzluğu gidermek için yer verilmesi gerektiğini………………. belirtti. Etkinliklerin genel olarak hedeflenen düzeyde olduğ</w:t>
      </w:r>
      <w:r w:rsidR="0018590C">
        <w:t>u, bazı etkinliklerin ise konula</w:t>
      </w:r>
      <w:r w:rsidR="00162185">
        <w:t>rla ilişkili olmadığı ve yetersiz kaldığını belirtti.</w:t>
      </w:r>
    </w:p>
    <w:p w:rsidR="00C51A41" w:rsidRDefault="00C51A41" w:rsidP="00C51A41">
      <w:pPr>
        <w:pStyle w:val="ListeParagraf"/>
      </w:pPr>
    </w:p>
    <w:p w:rsidR="00C51A41" w:rsidRDefault="00C51A41" w:rsidP="00C51A41">
      <w:pPr>
        <w:pStyle w:val="AralkYok"/>
        <w:numPr>
          <w:ilvl w:val="0"/>
          <w:numId w:val="9"/>
        </w:numPr>
      </w:pPr>
      <w:r>
        <w:t xml:space="preserve">İş günlerine göre sınav ve diğer faaliyetler dışında işlenecek ders saati sayısını gösteren ek bir sayfa </w:t>
      </w:r>
      <w:r w:rsidR="00162185">
        <w:t xml:space="preserve">çıkarılıp zümreye iliştirilmiştir. </w:t>
      </w:r>
    </w:p>
    <w:p w:rsidR="00162185" w:rsidRDefault="00162185" w:rsidP="00162185">
      <w:pPr>
        <w:pStyle w:val="AralkYok"/>
      </w:pPr>
    </w:p>
    <w:p w:rsidR="005F7E0D" w:rsidRDefault="00162185" w:rsidP="00B744AD">
      <w:pPr>
        <w:pStyle w:val="AralkYok"/>
        <w:numPr>
          <w:ilvl w:val="0"/>
          <w:numId w:val="9"/>
        </w:numPr>
      </w:pPr>
      <w:r>
        <w:t xml:space="preserve">………………Yıllık planlara belirli gün ve haftalara paralel olarak hazırlanan etkinliklerin yerleştirilmesi gerektiğini vurguladı. </w:t>
      </w:r>
      <w:r w:rsidR="00C51A41">
        <w:t xml:space="preserve">Gökhan UZUNHASANOĞLU, Okulun çevre şartlarını ve öğrenci niteliğini göz önünde bulundurmanın tekrar edilecek konular üzerinde etkili olacağını hatırlattı. </w:t>
      </w:r>
      <w:r>
        <w:t>………………</w:t>
      </w:r>
      <w:r w:rsidR="00126812" w:rsidRPr="00145618">
        <w:t>,</w:t>
      </w:r>
      <w:r w:rsidR="00471112">
        <w:t xml:space="preserve"> gerektiğinde ünite ve konular sıralamasında yer değişikliklerinin olabileceğini belirtti. Böyle bir durumun gerçekleşmesi halinde diğer zümre öğretmenleriyle iletişimin sağlam tutulması gerektiği fikrini savundu.</w:t>
      </w:r>
      <w:r w:rsidR="00126812" w:rsidRPr="00145618">
        <w:t xml:space="preserve"> 201</w:t>
      </w:r>
      <w:r>
        <w:t>4</w:t>
      </w:r>
      <w:r w:rsidR="00126812" w:rsidRPr="00145618">
        <w:t>–201</w:t>
      </w:r>
      <w:r>
        <w:t xml:space="preserve">5 </w:t>
      </w:r>
      <w:r w:rsidR="005F7E0D" w:rsidRPr="00145618">
        <w:t xml:space="preserve">Eğitim-Öğretim yılında </w:t>
      </w:r>
      <w:r w:rsidR="00773459">
        <w:t>müfredatla ilgili konularda istenilen başarıya yaklaşıldığını, bunun içinde bulunulan dönemde daha da geliştirileceğini vurgulamıştır.</w:t>
      </w:r>
      <w:r w:rsidR="00373581">
        <w:t xml:space="preserve"> Neriman </w:t>
      </w:r>
      <w:r>
        <w:t>KESKİN: Yer</w:t>
      </w:r>
      <w:r w:rsidR="00373581">
        <w:t xml:space="preserve"> değişikliklerinden sonra ünite-tema ve konu sıralaması</w:t>
      </w:r>
      <w:r w:rsidR="00DF369D">
        <w:t>nın</w:t>
      </w:r>
      <w:r w:rsidR="00373581">
        <w:t xml:space="preserve"> planlara aktarılması gerekir.</w:t>
      </w:r>
    </w:p>
    <w:p w:rsidR="00DF369D" w:rsidRDefault="00DF369D" w:rsidP="00DF369D">
      <w:pPr>
        <w:pStyle w:val="ListeParagraf"/>
      </w:pPr>
    </w:p>
    <w:p w:rsidR="00DF369D" w:rsidRDefault="00DF369D" w:rsidP="00DF369D">
      <w:pPr>
        <w:pStyle w:val="AralkYok"/>
        <w:numPr>
          <w:ilvl w:val="0"/>
          <w:numId w:val="9"/>
        </w:numPr>
      </w:pPr>
      <w:r>
        <w:t xml:space="preserve">Planlarda yer alan çizelgelerin ders-disiplin ve ara disiplinler yönünden eksiksiz olduğu konusunda fikir birliğine varıldı. Dönem içinde ayrıca yazılması gereken bölümlerde birlikte hareket edilmesi gerektiğini </w:t>
      </w:r>
      <w:r w:rsidR="00162185">
        <w:t>…………………..</w:t>
      </w:r>
      <w:r>
        <w:t xml:space="preserve"> vurguladı. </w:t>
      </w:r>
    </w:p>
    <w:p w:rsidR="00DF369D" w:rsidRDefault="00DF369D" w:rsidP="00DF369D">
      <w:pPr>
        <w:pStyle w:val="ListeParagraf"/>
      </w:pPr>
    </w:p>
    <w:p w:rsidR="00DF369D" w:rsidRPr="00145618" w:rsidRDefault="00DF369D" w:rsidP="00DF369D">
      <w:pPr>
        <w:pStyle w:val="AralkYok"/>
        <w:numPr>
          <w:ilvl w:val="0"/>
          <w:numId w:val="9"/>
        </w:numPr>
      </w:pPr>
      <w:r w:rsidRPr="00DF369D">
        <w:rPr>
          <w:u w:val="single"/>
        </w:rPr>
        <w:t>Öğrenme alanı okuma ise:</w:t>
      </w:r>
      <w:r w:rsidRPr="00145618">
        <w:t xml:space="preserve"> Sessiz okuma, sesli okuma, göz atarak okuma, özetleyerek okuma, not alarak okuma, işaretleyerek okuma yöntemi, tahmin ederek okuma, grup olarak okuma, soru sorarak okuma, söz korosu, okuma tiyatrosu, ezberleme, metinlerle ilişkilendirme, tartışarak okuma, hızlı okuma teknikleri, eleştirel okuma</w:t>
      </w:r>
    </w:p>
    <w:p w:rsidR="00DF369D" w:rsidRDefault="00DF369D" w:rsidP="00DF369D">
      <w:pPr>
        <w:pStyle w:val="AralkYok"/>
      </w:pPr>
      <w:r w:rsidRPr="00145618">
        <w:t xml:space="preserve">       </w:t>
      </w:r>
    </w:p>
    <w:p w:rsidR="00DF369D" w:rsidRPr="00145618" w:rsidRDefault="00DF369D" w:rsidP="00DF369D">
      <w:pPr>
        <w:pStyle w:val="AralkYok"/>
      </w:pPr>
      <w:r w:rsidRPr="00145618">
        <w:rPr>
          <w:u w:val="single"/>
        </w:rPr>
        <w:t>Öğrenme alanı dinleme/izleme ise:</w:t>
      </w:r>
      <w:r w:rsidRPr="00145618">
        <w:t xml:space="preserve"> Katılımlı dinleme, katılımsız dinleme/izleme, not alarak dinleme/izleme, kendini konuşanın yerine koyarak dinleme/izleme (empati kurma),grup hâlinde dinleme/izleme, yaratıcı dinleme/izleme, seçici dinleme/ izleme, eleştirel dinleme/ izleme</w:t>
      </w:r>
    </w:p>
    <w:p w:rsidR="00DF369D" w:rsidRPr="00145618" w:rsidRDefault="00DF369D" w:rsidP="00DF369D">
      <w:pPr>
        <w:pStyle w:val="AralkYok"/>
      </w:pPr>
      <w:r w:rsidRPr="00145618">
        <w:lastRenderedPageBreak/>
        <w:t xml:space="preserve">        </w:t>
      </w:r>
      <w:r w:rsidRPr="00145618">
        <w:rPr>
          <w:u w:val="single"/>
        </w:rPr>
        <w:t>Öğrenme Alanı konuşma ise:</w:t>
      </w:r>
      <w:r w:rsidRPr="00145618">
        <w:t xml:space="preserve"> İkna etme, eleştirel konuşma, katılımlı konuşma, tartışma, kendisini karşısındakinin yerine koyarak konuşma (empati kurma),güdümlü konuşma, kelime ve kavram havuzundan seçerek konuşma, serbest konuşma, yaratıcı konuşma, tüme varım, tümden gelim, hafızada tutma tekniği,</w:t>
      </w:r>
    </w:p>
    <w:p w:rsidR="00DF369D" w:rsidRDefault="00DF369D" w:rsidP="00DF369D">
      <w:pPr>
        <w:pStyle w:val="AralkYok"/>
      </w:pPr>
      <w:r w:rsidRPr="00145618">
        <w:t xml:space="preserve">        </w:t>
      </w:r>
      <w:r w:rsidRPr="00145618">
        <w:rPr>
          <w:u w:val="single"/>
        </w:rPr>
        <w:t>Öğrenme alanı yazma ise:</w:t>
      </w:r>
      <w:r w:rsidRPr="00145618">
        <w:t xml:space="preserve"> Not alma, özet çıkarma, boşluk doldurma, kelime ve kavram havuzundan seçerek yazma, serbest yazma, kontrollü yazma, güdümlü yazma, yaratıcı yazma, metin tamamlama, tahminde bulunma, bir metni kendi kelimeleriyle yeniden oluşturma, bir metinden hareketle yeni bir metin oluşturma, duyulardan hareketle yazma, grup olarak yazma, tüme varım, tümden gelim, eleştirel yazma yöntemleri kullanılmalıdır. </w:t>
      </w:r>
    </w:p>
    <w:p w:rsidR="00B77525" w:rsidRDefault="00B77525" w:rsidP="00DF369D">
      <w:pPr>
        <w:pStyle w:val="AralkYok"/>
      </w:pPr>
    </w:p>
    <w:p w:rsidR="00B77525" w:rsidRDefault="00162185" w:rsidP="00B77525">
      <w:pPr>
        <w:pStyle w:val="AralkYok"/>
        <w:numPr>
          <w:ilvl w:val="0"/>
          <w:numId w:val="9"/>
        </w:numPr>
      </w:pPr>
      <w:r>
        <w:t xml:space="preserve">Sistemde bir önceki yıl hazırlanıp aktif hale getirilen kazanım kontrol testlerinin bu yıl daha da geniş içerikli ve etkili hale getirileceğini belirten …………………….bu etkinliklerden ileri düzeyde faydalanmak gerektiğini hatırlattı. </w:t>
      </w:r>
      <w:r w:rsidR="00DF369D">
        <w:t>Gökhan UZUNHASANOĞLU:</w:t>
      </w:r>
      <w:r w:rsidR="00C66FA8">
        <w:t xml:space="preserve"> </w:t>
      </w:r>
      <w:r w:rsidR="00DF369D">
        <w:t>Ders içinde</w:t>
      </w:r>
      <w:r w:rsidR="00DF369D" w:rsidRPr="00145618">
        <w:t xml:space="preserve"> öğrencinin yanında Atasözleri ve Deyimler Sözlüğü, Yazım Kılavuzu ve Türkçe Sözlük gibi kaynaklara sahip olması gerektiğini,bunun yanında klasik eserlerden,metinlerle ilgili resimlerden,tiyatro,Karagöz,kukla ve eserlerin oyunlaştırılmış biçimlerinden;radyo ve TV.’de düzenlenen konuşmalar,açık oturumlar,röportaj vb. yayınlardan da yararlanılabileceğini sözlerine ekledi. </w:t>
      </w:r>
      <w:r>
        <w:t>………………….</w:t>
      </w:r>
      <w:r w:rsidR="00DF369D">
        <w:t xml:space="preserve">, Yeni eğitim teknolojileri yardımıyla internet kullanımının yaygınlaştığı, bunun sonucunda bilgiye daha hızlı ve net olarak ulaşılabileceğini belirtti.  </w:t>
      </w:r>
      <w:r w:rsidR="00B77525">
        <w:t>Teknolojik gelişmelerin kullanımının artması, klasik yöntemlerin tümüyle bırakılması anlamına gelmemelidir, eski ve yeninin uyumlu bir şekilde verimi artırmada kullanılabileceği fikri sunuldu.</w:t>
      </w:r>
    </w:p>
    <w:p w:rsidR="00162185" w:rsidRDefault="00162185" w:rsidP="00162185">
      <w:pPr>
        <w:pStyle w:val="AralkYok"/>
        <w:ind w:left="390"/>
      </w:pPr>
      <w:r>
        <w:t xml:space="preserve">Fatih projesi kapsamında eğitim-öğretim faaliyetlerinde kullanılacak olan etkinlik ve teknolojik ürünlerin de derslerde yoğun olarak kullanılabileceği yönünde……………… fikir belirtti. </w:t>
      </w:r>
    </w:p>
    <w:p w:rsidR="00DF369D" w:rsidRDefault="00DF369D" w:rsidP="00B77525">
      <w:pPr>
        <w:pStyle w:val="AralkYok"/>
        <w:ind w:left="390"/>
      </w:pPr>
      <w:r>
        <w:t xml:space="preserve">  </w:t>
      </w:r>
    </w:p>
    <w:p w:rsidR="00DF369D" w:rsidRDefault="00DF369D" w:rsidP="00B77525">
      <w:pPr>
        <w:pStyle w:val="AralkYok"/>
        <w:numPr>
          <w:ilvl w:val="0"/>
          <w:numId w:val="9"/>
        </w:numPr>
      </w:pPr>
      <w:r>
        <w:t xml:space="preserve"> Programda yer alan gezi-gözlem gibi faaliyetlerin mevcut imkanlar dahilinde olmadığını belirten Neriman KESKİN, bu eksikliğin teknolojik kaynaklarla giderilebileceğini sözlerine ekledi</w:t>
      </w:r>
      <w:r w:rsidR="00227F3E">
        <w:t>………………ise tiyatro ve sinema gibi faaliyetlere nispeten küçük ve seçilmiş öğrenci gruplarıyla birlikte gidilebileceğini, bu konuda okul yönetimine gerektiği kadar yardım edilebileceğini vurguladı.</w:t>
      </w:r>
    </w:p>
    <w:p w:rsidR="00B77525" w:rsidRDefault="00B77525" w:rsidP="00B77525">
      <w:pPr>
        <w:pStyle w:val="ListeParagraf"/>
      </w:pPr>
    </w:p>
    <w:p w:rsidR="00B77525" w:rsidRPr="00B77525" w:rsidRDefault="00227F3E" w:rsidP="00B77525">
      <w:pPr>
        <w:pStyle w:val="AralkYok"/>
        <w:numPr>
          <w:ilvl w:val="0"/>
          <w:numId w:val="9"/>
        </w:numPr>
      </w:pPr>
      <w:r>
        <w:rPr>
          <w:rFonts w:cs="Arial"/>
        </w:rPr>
        <w:t>Bir önceki yıla ait başarı düzeylerinin okul yönetiminden alınıp zümre toplantısına iliştirilmesinin, mevcut başarı düzeyini yüzde 3-5 oranında artırmanın gerekliliği konusuda………………………görüş bildirdi. ………………..</w:t>
      </w:r>
      <w:r w:rsidR="00B77525">
        <w:rPr>
          <w:rFonts w:cs="Arial"/>
        </w:rPr>
        <w:t xml:space="preserve">: </w:t>
      </w:r>
      <w:r>
        <w:rPr>
          <w:rFonts w:cs="Arial"/>
        </w:rPr>
        <w:t>‘’</w:t>
      </w:r>
      <w:r w:rsidR="00B77525">
        <w:rPr>
          <w:rFonts w:cs="Arial"/>
        </w:rPr>
        <w:t>Ö</w:t>
      </w:r>
      <w:r w:rsidR="00B77525" w:rsidRPr="00B77525">
        <w:rPr>
          <w:rFonts w:cs="Arial"/>
        </w:rPr>
        <w:t xml:space="preserve">lçme, derslerin kavranılıp kavranılmadığının anlaşılması, eğitim çalışmalarının amaçlanan davranışlara </w:t>
      </w:r>
      <w:r w:rsidR="00B77525">
        <w:rPr>
          <w:rFonts w:cs="Arial"/>
        </w:rPr>
        <w:t>ne derece dönüştüğünü görmek için yapılmalıdır.</w:t>
      </w:r>
      <w:r>
        <w:rPr>
          <w:rFonts w:cs="Arial"/>
        </w:rPr>
        <w:t>’’</w:t>
      </w:r>
      <w:r w:rsidR="00B77525" w:rsidRPr="00B77525">
        <w:rPr>
          <w:rFonts w:cs="Arial"/>
        </w:rPr>
        <w:t xml:space="preserve"> </w:t>
      </w:r>
      <w:r>
        <w:rPr>
          <w:rFonts w:cs="Arial"/>
        </w:rPr>
        <w:t xml:space="preserve">dedi. </w:t>
      </w:r>
    </w:p>
    <w:p w:rsidR="00B77525" w:rsidRPr="00145618" w:rsidRDefault="00B77525" w:rsidP="00B77525">
      <w:pPr>
        <w:pStyle w:val="AralkYok"/>
        <w:rPr>
          <w:rFonts w:cs="Arial"/>
        </w:rPr>
      </w:pPr>
      <w:r w:rsidRPr="00145618">
        <w:rPr>
          <w:rFonts w:cs="Arial"/>
        </w:rPr>
        <w:t xml:space="preserve">            </w:t>
      </w:r>
      <w:r>
        <w:rPr>
          <w:rFonts w:cs="Arial"/>
        </w:rPr>
        <w:t xml:space="preserve">Gökhan UZUNHASANOĞLU: </w:t>
      </w:r>
      <w:r w:rsidRPr="00145618">
        <w:rPr>
          <w:rFonts w:cs="Arial"/>
        </w:rPr>
        <w:t xml:space="preserve">Öğrencilerin değerlendirilmesinde klasik sınavların, kısa cevaplı soruların, çoktan seçmeli soruların kullanılmasına, öğrencilerin ders içi durumlarını tespit etmek için ilgili gözlem formlarının kullanılmasına, performans ve proje görevlerinin değerlendirmesinde gerekli ölçeklerin kullanılmasına </w:t>
      </w:r>
      <w:r>
        <w:rPr>
          <w:rFonts w:cs="Arial"/>
        </w:rPr>
        <w:t>gerek vardır.</w:t>
      </w:r>
      <w:r w:rsidRPr="00145618">
        <w:rPr>
          <w:rFonts w:cs="Arial"/>
        </w:rPr>
        <w:t xml:space="preserve"> </w:t>
      </w:r>
    </w:p>
    <w:p w:rsidR="00B77525" w:rsidRDefault="00B77525" w:rsidP="00B77525">
      <w:pPr>
        <w:pStyle w:val="AralkYok"/>
      </w:pPr>
      <w:r>
        <w:t xml:space="preserve">            Neriman KAESKİN: </w:t>
      </w:r>
      <w:r w:rsidRPr="00145618">
        <w:t>201</w:t>
      </w:r>
      <w:r w:rsidR="00227F3E">
        <w:t>4</w:t>
      </w:r>
      <w:r w:rsidRPr="00145618">
        <w:t>–201</w:t>
      </w:r>
      <w:r w:rsidR="00227F3E">
        <w:t>5</w:t>
      </w:r>
      <w:r w:rsidRPr="00145618">
        <w:t xml:space="preserve"> eğitim öğretim yılının 1. ve 2. döneminde 3 (üç) sınav yapılmasına; sınav siteminde ise birinci ve ikinci yazılıların klasik, üçüncü yazılıların öğrencilerin sınavlara hazırlanmaları da göz önünde bulundurularak test olarak ve ortak yap</w:t>
      </w:r>
      <w:r>
        <w:t xml:space="preserve">ılmasına karar verildi. Ayrıca </w:t>
      </w:r>
      <w:r w:rsidRPr="00145618">
        <w:t>yazılı sınavların 40 dakika içerisinde yapılacağı belirtildi.</w:t>
      </w:r>
      <w:r>
        <w:t xml:space="preserve"> Ortak sınavların gerekli görüldüğü takdirde 2. Sınavlar olarak da belirlenebileceği ifade edildi. Geçen dönemlere nazaran sınav tarihleri bilgisinin öğrencilere daha erken ulaştırılması gerektiğinin altı çizildi.</w:t>
      </w:r>
    </w:p>
    <w:p w:rsidR="00B77525" w:rsidRPr="00145618" w:rsidRDefault="00B77525" w:rsidP="00B77525">
      <w:pPr>
        <w:pStyle w:val="AralkYok"/>
      </w:pPr>
    </w:p>
    <w:p w:rsidR="00B77525" w:rsidRDefault="00B77525" w:rsidP="00B77525">
      <w:pPr>
        <w:pStyle w:val="AralkYok"/>
      </w:pPr>
      <w:r w:rsidRPr="00145618">
        <w:t xml:space="preserve">           Sınavların aşağıdaki tabloda belirtilen haftalarda yapılmasına, yıllık planlara ve ders defterlerine işlenerek öğrencilere en az bir hafta önce duyurulmasına, sınavların en geç on iş günü içinde okunmasına, I. ve II. dönem III. yazılıların ortak yapılmasına karar verildi. </w:t>
      </w:r>
    </w:p>
    <w:p w:rsidR="00B77525" w:rsidRPr="00145618" w:rsidRDefault="00B77525" w:rsidP="00B77525">
      <w:pPr>
        <w:pStyle w:val="AralkYok"/>
      </w:pPr>
    </w:p>
    <w:p w:rsidR="00B77525" w:rsidRPr="00145618" w:rsidRDefault="00B77525" w:rsidP="00B77525">
      <w:pPr>
        <w:pStyle w:val="AralkYok"/>
      </w:pPr>
      <w:r w:rsidRPr="00145618">
        <w:t xml:space="preserve">              Yazılı tarihleri aşağıdaki gibi olacaktır.</w:t>
      </w:r>
    </w:p>
    <w:tbl>
      <w:tblPr>
        <w:tblW w:w="428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0"/>
        <w:gridCol w:w="1985"/>
        <w:gridCol w:w="2409"/>
        <w:gridCol w:w="2978"/>
      </w:tblGrid>
      <w:tr w:rsidR="00B77525" w:rsidRPr="00ED42A8" w:rsidTr="00ED42A8">
        <w:trPr>
          <w:jc w:val="center"/>
        </w:trPr>
        <w:tc>
          <w:tcPr>
            <w:tcW w:w="932" w:type="pct"/>
          </w:tcPr>
          <w:p w:rsidR="00B77525" w:rsidRPr="00ED42A8" w:rsidRDefault="00B77525" w:rsidP="00ED42A8">
            <w:pPr>
              <w:pStyle w:val="AralkYok"/>
            </w:pPr>
            <w:r w:rsidRPr="00ED42A8">
              <w:t>DÖNEM</w:t>
            </w:r>
          </w:p>
        </w:tc>
        <w:tc>
          <w:tcPr>
            <w:tcW w:w="1095" w:type="pct"/>
          </w:tcPr>
          <w:p w:rsidR="00B77525" w:rsidRPr="00ED42A8" w:rsidRDefault="00B77525" w:rsidP="00ED42A8">
            <w:pPr>
              <w:pStyle w:val="AralkYok"/>
            </w:pPr>
            <w:r w:rsidRPr="00ED42A8">
              <w:t>YAZILI</w:t>
            </w:r>
          </w:p>
        </w:tc>
        <w:tc>
          <w:tcPr>
            <w:tcW w:w="1329" w:type="pct"/>
          </w:tcPr>
          <w:p w:rsidR="00B77525" w:rsidRPr="00ED42A8" w:rsidRDefault="00B77525" w:rsidP="00ED42A8">
            <w:pPr>
              <w:pStyle w:val="AralkYok"/>
            </w:pPr>
            <w:r w:rsidRPr="00ED42A8">
              <w:t>AY</w:t>
            </w:r>
          </w:p>
        </w:tc>
        <w:tc>
          <w:tcPr>
            <w:tcW w:w="1643" w:type="pct"/>
          </w:tcPr>
          <w:p w:rsidR="00B77525" w:rsidRPr="00ED42A8" w:rsidRDefault="00B77525" w:rsidP="00ED42A8">
            <w:pPr>
              <w:pStyle w:val="AralkYok"/>
            </w:pPr>
            <w:r w:rsidRPr="00ED42A8">
              <w:t>HAFTA</w:t>
            </w:r>
          </w:p>
        </w:tc>
      </w:tr>
      <w:tr w:rsidR="00B77525" w:rsidRPr="00ED42A8" w:rsidTr="00ED42A8">
        <w:trPr>
          <w:trHeight w:val="300"/>
          <w:jc w:val="center"/>
        </w:trPr>
        <w:tc>
          <w:tcPr>
            <w:tcW w:w="932" w:type="pct"/>
            <w:vMerge w:val="restart"/>
          </w:tcPr>
          <w:p w:rsidR="00B77525" w:rsidRPr="00ED42A8" w:rsidRDefault="00B77525" w:rsidP="00ED42A8">
            <w:pPr>
              <w:pStyle w:val="AralkYok"/>
            </w:pPr>
          </w:p>
          <w:p w:rsidR="00B77525" w:rsidRPr="00ED42A8" w:rsidRDefault="00B77525" w:rsidP="00ED42A8">
            <w:pPr>
              <w:pStyle w:val="AralkYok"/>
            </w:pPr>
            <w:r w:rsidRPr="00ED42A8">
              <w:t>I.</w:t>
            </w:r>
          </w:p>
        </w:tc>
        <w:tc>
          <w:tcPr>
            <w:tcW w:w="1095" w:type="pct"/>
          </w:tcPr>
          <w:p w:rsidR="00B77525" w:rsidRPr="00ED42A8" w:rsidRDefault="00B77525" w:rsidP="00ED42A8">
            <w:pPr>
              <w:pStyle w:val="AralkYok"/>
            </w:pPr>
            <w:r w:rsidRPr="00ED42A8">
              <w:t>1.</w:t>
            </w:r>
          </w:p>
        </w:tc>
        <w:tc>
          <w:tcPr>
            <w:tcW w:w="1329" w:type="pct"/>
          </w:tcPr>
          <w:p w:rsidR="00B77525" w:rsidRPr="00ED42A8" w:rsidRDefault="00227F3E" w:rsidP="00ED42A8">
            <w:pPr>
              <w:pStyle w:val="AralkYok"/>
            </w:pPr>
            <w:r>
              <w:t>Kasım</w:t>
            </w:r>
          </w:p>
        </w:tc>
        <w:tc>
          <w:tcPr>
            <w:tcW w:w="1643" w:type="pct"/>
          </w:tcPr>
          <w:p w:rsidR="00B77525" w:rsidRPr="00ED42A8" w:rsidRDefault="00227F3E" w:rsidP="00ED42A8">
            <w:pPr>
              <w:pStyle w:val="AralkYok"/>
            </w:pPr>
            <w:r>
              <w:t>1</w:t>
            </w:r>
          </w:p>
        </w:tc>
      </w:tr>
      <w:tr w:rsidR="00B77525" w:rsidRPr="00ED42A8" w:rsidTr="00ED42A8">
        <w:trPr>
          <w:trHeight w:val="336"/>
          <w:jc w:val="center"/>
        </w:trPr>
        <w:tc>
          <w:tcPr>
            <w:tcW w:w="932" w:type="pct"/>
            <w:vMerge/>
          </w:tcPr>
          <w:p w:rsidR="00B77525" w:rsidRPr="00ED42A8" w:rsidRDefault="00B77525" w:rsidP="00ED42A8">
            <w:pPr>
              <w:pStyle w:val="AralkYok"/>
            </w:pPr>
          </w:p>
        </w:tc>
        <w:tc>
          <w:tcPr>
            <w:tcW w:w="1095" w:type="pct"/>
          </w:tcPr>
          <w:p w:rsidR="00B77525" w:rsidRPr="00ED42A8" w:rsidRDefault="00B77525" w:rsidP="00ED42A8">
            <w:pPr>
              <w:pStyle w:val="AralkYok"/>
            </w:pPr>
            <w:r w:rsidRPr="00ED42A8">
              <w:t>2.</w:t>
            </w:r>
          </w:p>
        </w:tc>
        <w:tc>
          <w:tcPr>
            <w:tcW w:w="1329" w:type="pct"/>
          </w:tcPr>
          <w:p w:rsidR="00B77525" w:rsidRPr="00ED42A8" w:rsidRDefault="00227F3E" w:rsidP="00ED42A8">
            <w:pPr>
              <w:pStyle w:val="AralkYok"/>
            </w:pPr>
            <w:r>
              <w:t>Aralık</w:t>
            </w:r>
          </w:p>
        </w:tc>
        <w:tc>
          <w:tcPr>
            <w:tcW w:w="1643" w:type="pct"/>
          </w:tcPr>
          <w:p w:rsidR="00B77525" w:rsidRPr="00ED42A8" w:rsidRDefault="00227F3E" w:rsidP="00ED42A8">
            <w:pPr>
              <w:pStyle w:val="AralkYok"/>
            </w:pPr>
            <w:r>
              <w:t>1</w:t>
            </w:r>
          </w:p>
        </w:tc>
      </w:tr>
      <w:tr w:rsidR="00B77525" w:rsidRPr="00ED42A8" w:rsidTr="00ED42A8">
        <w:trPr>
          <w:trHeight w:val="204"/>
          <w:jc w:val="center"/>
        </w:trPr>
        <w:tc>
          <w:tcPr>
            <w:tcW w:w="932" w:type="pct"/>
            <w:vMerge/>
          </w:tcPr>
          <w:p w:rsidR="00B77525" w:rsidRPr="00ED42A8" w:rsidRDefault="00B77525" w:rsidP="00ED42A8">
            <w:pPr>
              <w:pStyle w:val="AralkYok"/>
            </w:pPr>
          </w:p>
        </w:tc>
        <w:tc>
          <w:tcPr>
            <w:tcW w:w="1095" w:type="pct"/>
          </w:tcPr>
          <w:p w:rsidR="00B77525" w:rsidRPr="00ED42A8" w:rsidRDefault="00B77525" w:rsidP="00ED42A8">
            <w:pPr>
              <w:pStyle w:val="AralkYok"/>
            </w:pPr>
            <w:r w:rsidRPr="00ED42A8">
              <w:t>3.</w:t>
            </w:r>
          </w:p>
        </w:tc>
        <w:tc>
          <w:tcPr>
            <w:tcW w:w="1329" w:type="pct"/>
          </w:tcPr>
          <w:p w:rsidR="00B77525" w:rsidRPr="00ED42A8" w:rsidRDefault="00227F3E" w:rsidP="00ED42A8">
            <w:pPr>
              <w:pStyle w:val="AralkYok"/>
            </w:pPr>
            <w:r>
              <w:t>Ocak</w:t>
            </w:r>
          </w:p>
        </w:tc>
        <w:tc>
          <w:tcPr>
            <w:tcW w:w="1643" w:type="pct"/>
          </w:tcPr>
          <w:p w:rsidR="00B77525" w:rsidRPr="00ED42A8" w:rsidRDefault="00227F3E" w:rsidP="00ED42A8">
            <w:pPr>
              <w:pStyle w:val="AralkYok"/>
            </w:pPr>
            <w:r>
              <w:t>1</w:t>
            </w:r>
          </w:p>
        </w:tc>
      </w:tr>
      <w:tr w:rsidR="00B77525" w:rsidRPr="00ED42A8" w:rsidTr="00ED42A8">
        <w:trPr>
          <w:trHeight w:val="264"/>
          <w:jc w:val="center"/>
        </w:trPr>
        <w:tc>
          <w:tcPr>
            <w:tcW w:w="932" w:type="pct"/>
            <w:vMerge w:val="restart"/>
          </w:tcPr>
          <w:p w:rsidR="00B77525" w:rsidRPr="00ED42A8" w:rsidRDefault="00B77525" w:rsidP="00ED42A8">
            <w:pPr>
              <w:pStyle w:val="AralkYok"/>
            </w:pPr>
          </w:p>
          <w:p w:rsidR="00B77525" w:rsidRPr="00ED42A8" w:rsidRDefault="00B77525" w:rsidP="00ED42A8">
            <w:pPr>
              <w:pStyle w:val="AralkYok"/>
            </w:pPr>
            <w:r w:rsidRPr="00ED42A8">
              <w:t>II.</w:t>
            </w:r>
          </w:p>
        </w:tc>
        <w:tc>
          <w:tcPr>
            <w:tcW w:w="1095" w:type="pct"/>
          </w:tcPr>
          <w:p w:rsidR="00B77525" w:rsidRPr="00ED42A8" w:rsidRDefault="00B77525" w:rsidP="00ED42A8">
            <w:pPr>
              <w:pStyle w:val="AralkYok"/>
            </w:pPr>
            <w:r w:rsidRPr="00ED42A8">
              <w:t>1.</w:t>
            </w:r>
          </w:p>
        </w:tc>
        <w:tc>
          <w:tcPr>
            <w:tcW w:w="1329" w:type="pct"/>
          </w:tcPr>
          <w:p w:rsidR="00B77525" w:rsidRPr="00ED42A8" w:rsidRDefault="00B77525" w:rsidP="00ED42A8">
            <w:pPr>
              <w:pStyle w:val="AralkYok"/>
            </w:pPr>
            <w:r w:rsidRPr="00ED42A8">
              <w:t>Mart</w:t>
            </w:r>
          </w:p>
        </w:tc>
        <w:tc>
          <w:tcPr>
            <w:tcW w:w="1643" w:type="pct"/>
          </w:tcPr>
          <w:p w:rsidR="00B77525" w:rsidRPr="00ED42A8" w:rsidRDefault="00B77525" w:rsidP="00ED42A8">
            <w:pPr>
              <w:pStyle w:val="AralkYok"/>
            </w:pPr>
            <w:r w:rsidRPr="00ED42A8">
              <w:t>3</w:t>
            </w:r>
            <w:r w:rsidR="00227F3E">
              <w:t>-4</w:t>
            </w:r>
          </w:p>
        </w:tc>
      </w:tr>
      <w:tr w:rsidR="00B77525" w:rsidRPr="00ED42A8" w:rsidTr="00ED42A8">
        <w:trPr>
          <w:trHeight w:val="324"/>
          <w:jc w:val="center"/>
        </w:trPr>
        <w:tc>
          <w:tcPr>
            <w:tcW w:w="932" w:type="pct"/>
            <w:vMerge/>
          </w:tcPr>
          <w:p w:rsidR="00B77525" w:rsidRPr="00ED42A8" w:rsidRDefault="00B77525" w:rsidP="00ED42A8">
            <w:pPr>
              <w:pStyle w:val="AralkYok"/>
            </w:pPr>
          </w:p>
        </w:tc>
        <w:tc>
          <w:tcPr>
            <w:tcW w:w="1095" w:type="pct"/>
            <w:tcBorders>
              <w:bottom w:val="single" w:sz="4" w:space="0" w:color="auto"/>
            </w:tcBorders>
          </w:tcPr>
          <w:p w:rsidR="00B77525" w:rsidRPr="00ED42A8" w:rsidRDefault="00B77525" w:rsidP="00ED42A8">
            <w:pPr>
              <w:pStyle w:val="AralkYok"/>
            </w:pPr>
            <w:r w:rsidRPr="00ED42A8">
              <w:t>2.</w:t>
            </w:r>
          </w:p>
        </w:tc>
        <w:tc>
          <w:tcPr>
            <w:tcW w:w="1329" w:type="pct"/>
          </w:tcPr>
          <w:p w:rsidR="00B77525" w:rsidRPr="00ED42A8" w:rsidRDefault="00B77525" w:rsidP="00ED42A8">
            <w:pPr>
              <w:pStyle w:val="AralkYok"/>
            </w:pPr>
            <w:r w:rsidRPr="00ED42A8">
              <w:t>Nisan</w:t>
            </w:r>
          </w:p>
        </w:tc>
        <w:tc>
          <w:tcPr>
            <w:tcW w:w="1643" w:type="pct"/>
          </w:tcPr>
          <w:p w:rsidR="00B77525" w:rsidRPr="00ED42A8" w:rsidRDefault="00B77525" w:rsidP="00ED42A8">
            <w:pPr>
              <w:pStyle w:val="AralkYok"/>
            </w:pPr>
            <w:r w:rsidRPr="00ED42A8">
              <w:t>3</w:t>
            </w:r>
            <w:r w:rsidR="00227F3E">
              <w:t>-4</w:t>
            </w:r>
          </w:p>
        </w:tc>
      </w:tr>
      <w:tr w:rsidR="00B77525" w:rsidRPr="00ED42A8" w:rsidTr="00ED42A8">
        <w:trPr>
          <w:trHeight w:val="344"/>
          <w:jc w:val="center"/>
        </w:trPr>
        <w:tc>
          <w:tcPr>
            <w:tcW w:w="932" w:type="pct"/>
            <w:vMerge/>
          </w:tcPr>
          <w:p w:rsidR="00B77525" w:rsidRPr="00ED42A8" w:rsidRDefault="00B77525" w:rsidP="00ED42A8">
            <w:pPr>
              <w:pStyle w:val="AralkYok"/>
            </w:pPr>
          </w:p>
        </w:tc>
        <w:tc>
          <w:tcPr>
            <w:tcW w:w="1095" w:type="pct"/>
            <w:tcBorders>
              <w:bottom w:val="single" w:sz="4" w:space="0" w:color="auto"/>
            </w:tcBorders>
          </w:tcPr>
          <w:p w:rsidR="00B77525" w:rsidRPr="00ED42A8" w:rsidRDefault="00B77525" w:rsidP="00ED42A8">
            <w:pPr>
              <w:pStyle w:val="AralkYok"/>
            </w:pPr>
            <w:r w:rsidRPr="00ED42A8">
              <w:t>3.</w:t>
            </w:r>
          </w:p>
        </w:tc>
        <w:tc>
          <w:tcPr>
            <w:tcW w:w="1329" w:type="pct"/>
          </w:tcPr>
          <w:p w:rsidR="00B77525" w:rsidRPr="00ED42A8" w:rsidRDefault="00B77525" w:rsidP="00ED42A8">
            <w:pPr>
              <w:pStyle w:val="AralkYok"/>
            </w:pPr>
            <w:r w:rsidRPr="00ED42A8">
              <w:t>Mayıs</w:t>
            </w:r>
          </w:p>
        </w:tc>
        <w:tc>
          <w:tcPr>
            <w:tcW w:w="1643" w:type="pct"/>
          </w:tcPr>
          <w:p w:rsidR="00B77525" w:rsidRPr="00ED42A8" w:rsidRDefault="00B77525" w:rsidP="00ED42A8">
            <w:pPr>
              <w:pStyle w:val="AralkYok"/>
            </w:pPr>
            <w:r w:rsidRPr="00ED42A8">
              <w:t>3</w:t>
            </w:r>
            <w:r w:rsidR="00227F3E">
              <w:t>-4</w:t>
            </w:r>
          </w:p>
        </w:tc>
      </w:tr>
    </w:tbl>
    <w:p w:rsidR="00B77525" w:rsidRDefault="00227F3E" w:rsidP="00B77525">
      <w:pPr>
        <w:pStyle w:val="AralkYok"/>
      </w:pPr>
      <w:r>
        <w:t>Teog sınavlarının 3. Sınav olarak yapılması gerektiği, bu sayede öğrencilerin okula ve derslere daha aktif katılabileceği konusunda………………………..fikir belirtti.</w:t>
      </w:r>
    </w:p>
    <w:p w:rsidR="00227F3E" w:rsidRPr="00145618" w:rsidRDefault="00227F3E" w:rsidP="00B77525">
      <w:pPr>
        <w:pStyle w:val="AralkYok"/>
      </w:pPr>
    </w:p>
    <w:p w:rsidR="00B77525" w:rsidRDefault="00B77525" w:rsidP="00B77525">
      <w:pPr>
        <w:pStyle w:val="AralkYok"/>
      </w:pPr>
      <w:r w:rsidRPr="00145618">
        <w:lastRenderedPageBreak/>
        <w:t xml:space="preserve">      Türkçe derslerinde klasik yazılılarda 8–15 adet soru sorulması kararlaştırıldı:</w:t>
      </w:r>
    </w:p>
    <w:p w:rsidR="00227F3E" w:rsidRPr="00145618" w:rsidRDefault="00227F3E" w:rsidP="00B77525">
      <w:pPr>
        <w:pStyle w:val="AralkYok"/>
        <w:rPr>
          <w:u w:val="single"/>
        </w:rPr>
      </w:pPr>
    </w:p>
    <w:p w:rsidR="00B77525" w:rsidRPr="00145618" w:rsidRDefault="00B77525" w:rsidP="00B77525">
      <w:pPr>
        <w:pStyle w:val="AralkYok"/>
      </w:pPr>
      <w:r w:rsidRPr="00145618">
        <w:rPr>
          <w:u w:val="single"/>
        </w:rPr>
        <w:t xml:space="preserve">GRUP   </w:t>
      </w:r>
      <w:r w:rsidRPr="00145618">
        <w:t xml:space="preserve">                                        </w:t>
      </w:r>
      <w:r>
        <w:t xml:space="preserve">  </w:t>
      </w:r>
      <w:r w:rsidRPr="00145618">
        <w:t xml:space="preserve"> </w:t>
      </w:r>
      <w:r w:rsidRPr="00145618">
        <w:rPr>
          <w:u w:val="single"/>
        </w:rPr>
        <w:t xml:space="preserve">SORU ADEDİ </w:t>
      </w:r>
      <w:r w:rsidRPr="00145618">
        <w:t xml:space="preserve">                          </w:t>
      </w:r>
      <w:r>
        <w:t xml:space="preserve">        </w:t>
      </w:r>
      <w:r w:rsidRPr="00145618">
        <w:t xml:space="preserve">    </w:t>
      </w:r>
      <w:r w:rsidRPr="00145618">
        <w:rPr>
          <w:u w:val="single"/>
        </w:rPr>
        <w:t>ORANI</w:t>
      </w:r>
    </w:p>
    <w:p w:rsidR="00B77525" w:rsidRPr="00145618" w:rsidRDefault="00B77525" w:rsidP="00B77525">
      <w:pPr>
        <w:pStyle w:val="AralkYok"/>
      </w:pPr>
      <w:r w:rsidRPr="00145618">
        <w:t xml:space="preserve">Türkçe anlam ve anlatım                     4-7                                              </w:t>
      </w:r>
      <w:r>
        <w:t xml:space="preserve"> </w:t>
      </w:r>
      <w:r w:rsidRPr="00145618">
        <w:t>% 40</w:t>
      </w:r>
    </w:p>
    <w:p w:rsidR="00B77525" w:rsidRPr="00145618" w:rsidRDefault="00B77525" w:rsidP="00B77525">
      <w:pPr>
        <w:pStyle w:val="AralkYok"/>
      </w:pPr>
      <w:r w:rsidRPr="00145618">
        <w:t xml:space="preserve">Dilbilgisi                                            </w:t>
      </w:r>
      <w:r>
        <w:t xml:space="preserve">     </w:t>
      </w:r>
      <w:r w:rsidRPr="00145618">
        <w:t xml:space="preserve"> 3- 5                                              % 30</w:t>
      </w:r>
    </w:p>
    <w:p w:rsidR="00B77525" w:rsidRPr="00145618" w:rsidRDefault="00B77525" w:rsidP="00B77525">
      <w:pPr>
        <w:pStyle w:val="AralkYok"/>
      </w:pPr>
      <w:r w:rsidRPr="00145618">
        <w:t xml:space="preserve">Yazılı anlatım (kompozisyon)                1                                              </w:t>
      </w:r>
      <w:r>
        <w:t xml:space="preserve">   </w:t>
      </w:r>
      <w:r w:rsidRPr="00145618">
        <w:t>% 30</w:t>
      </w:r>
    </w:p>
    <w:p w:rsidR="00B77525" w:rsidRDefault="00B77525" w:rsidP="00B77525">
      <w:pPr>
        <w:pStyle w:val="AralkYok"/>
      </w:pPr>
      <w:r w:rsidRPr="00145618">
        <w:t xml:space="preserve">    </w:t>
      </w:r>
    </w:p>
    <w:p w:rsidR="00B77525" w:rsidRPr="00145618" w:rsidRDefault="00B77525" w:rsidP="00B77525">
      <w:pPr>
        <w:pStyle w:val="AralkYok"/>
      </w:pPr>
      <w:r w:rsidRPr="00145618">
        <w:t>Kompozisyon değerlendirilmesinde aşağıdaki ölçütler dikkate alınacaktır: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2"/>
        <w:gridCol w:w="5282"/>
      </w:tblGrid>
      <w:tr w:rsidR="00B77525" w:rsidRPr="00ED42A8" w:rsidTr="00ED42A8">
        <w:tc>
          <w:tcPr>
            <w:tcW w:w="2500" w:type="pct"/>
          </w:tcPr>
          <w:p w:rsidR="00B77525" w:rsidRPr="00ED42A8" w:rsidRDefault="00B77525" w:rsidP="00ED42A8">
            <w:pPr>
              <w:pStyle w:val="AralkYok"/>
            </w:pPr>
            <w:r w:rsidRPr="00ED42A8">
              <w:t>GRUP</w:t>
            </w:r>
          </w:p>
        </w:tc>
        <w:tc>
          <w:tcPr>
            <w:tcW w:w="2500" w:type="pct"/>
          </w:tcPr>
          <w:p w:rsidR="00B77525" w:rsidRPr="00ED42A8" w:rsidRDefault="00B77525" w:rsidP="00ED42A8">
            <w:pPr>
              <w:pStyle w:val="AralkYok"/>
            </w:pPr>
            <w:r w:rsidRPr="00ED42A8">
              <w:t>DEĞERLENDİRME</w:t>
            </w:r>
          </w:p>
        </w:tc>
      </w:tr>
      <w:tr w:rsidR="00B77525" w:rsidRPr="00ED42A8" w:rsidTr="00ED42A8">
        <w:tc>
          <w:tcPr>
            <w:tcW w:w="2500" w:type="pct"/>
          </w:tcPr>
          <w:p w:rsidR="00B77525" w:rsidRPr="00ED42A8" w:rsidRDefault="00B77525" w:rsidP="00ED42A8">
            <w:pPr>
              <w:pStyle w:val="AralkYok"/>
            </w:pPr>
            <w:r w:rsidRPr="00ED42A8">
              <w:t>Anlatım (konuyu anlama, örnekleme,…)</w:t>
            </w:r>
          </w:p>
        </w:tc>
        <w:tc>
          <w:tcPr>
            <w:tcW w:w="2500" w:type="pct"/>
          </w:tcPr>
          <w:p w:rsidR="00B77525" w:rsidRPr="00ED42A8" w:rsidRDefault="00B77525" w:rsidP="00ED42A8">
            <w:pPr>
              <w:pStyle w:val="AralkYok"/>
            </w:pPr>
            <w:r w:rsidRPr="00ED42A8">
              <w:t>10</w:t>
            </w:r>
          </w:p>
        </w:tc>
      </w:tr>
      <w:tr w:rsidR="00B77525" w:rsidRPr="00ED42A8" w:rsidTr="00ED42A8">
        <w:tc>
          <w:tcPr>
            <w:tcW w:w="2500" w:type="pct"/>
          </w:tcPr>
          <w:p w:rsidR="00B77525" w:rsidRPr="00ED42A8" w:rsidRDefault="00B77525" w:rsidP="00ED42A8">
            <w:pPr>
              <w:pStyle w:val="AralkYok"/>
            </w:pPr>
            <w:r w:rsidRPr="00ED42A8">
              <w:t>Plân (olayları sıralama, bütünlük,…)</w:t>
            </w:r>
          </w:p>
        </w:tc>
        <w:tc>
          <w:tcPr>
            <w:tcW w:w="2500" w:type="pct"/>
          </w:tcPr>
          <w:p w:rsidR="00B77525" w:rsidRPr="00ED42A8" w:rsidRDefault="00B77525" w:rsidP="00ED42A8">
            <w:pPr>
              <w:pStyle w:val="AralkYok"/>
            </w:pPr>
            <w:r w:rsidRPr="00ED42A8">
              <w:t>5</w:t>
            </w:r>
          </w:p>
        </w:tc>
      </w:tr>
      <w:tr w:rsidR="00B77525" w:rsidRPr="00ED42A8" w:rsidTr="00ED42A8">
        <w:tc>
          <w:tcPr>
            <w:tcW w:w="2500" w:type="pct"/>
          </w:tcPr>
          <w:p w:rsidR="00B77525" w:rsidRPr="00ED42A8" w:rsidRDefault="00B77525" w:rsidP="00ED42A8">
            <w:pPr>
              <w:pStyle w:val="AralkYok"/>
            </w:pPr>
            <w:r w:rsidRPr="00ED42A8">
              <w:t>Tertip (yazının düzgünlüğü,…)</w:t>
            </w:r>
          </w:p>
        </w:tc>
        <w:tc>
          <w:tcPr>
            <w:tcW w:w="2500" w:type="pct"/>
          </w:tcPr>
          <w:p w:rsidR="00B77525" w:rsidRPr="00ED42A8" w:rsidRDefault="00B77525" w:rsidP="00ED42A8">
            <w:pPr>
              <w:pStyle w:val="AralkYok"/>
            </w:pPr>
            <w:r w:rsidRPr="00ED42A8">
              <w:t>5</w:t>
            </w:r>
          </w:p>
        </w:tc>
      </w:tr>
      <w:tr w:rsidR="00B77525" w:rsidRPr="00ED42A8" w:rsidTr="00ED42A8">
        <w:tc>
          <w:tcPr>
            <w:tcW w:w="2500" w:type="pct"/>
          </w:tcPr>
          <w:p w:rsidR="00B77525" w:rsidRPr="00ED42A8" w:rsidRDefault="00B77525" w:rsidP="00ED42A8">
            <w:pPr>
              <w:pStyle w:val="AralkYok"/>
            </w:pPr>
            <w:r w:rsidRPr="00ED42A8">
              <w:t>İmla (dilde duruluk, uygun kelime seçimi,…)</w:t>
            </w:r>
          </w:p>
        </w:tc>
        <w:tc>
          <w:tcPr>
            <w:tcW w:w="2500" w:type="pct"/>
          </w:tcPr>
          <w:p w:rsidR="00B77525" w:rsidRPr="00ED42A8" w:rsidRDefault="00B77525" w:rsidP="00ED42A8">
            <w:pPr>
              <w:pStyle w:val="AralkYok"/>
            </w:pPr>
            <w:r w:rsidRPr="00ED42A8">
              <w:t>5</w:t>
            </w:r>
          </w:p>
        </w:tc>
      </w:tr>
      <w:tr w:rsidR="00B77525" w:rsidRPr="00ED42A8" w:rsidTr="00ED42A8">
        <w:tc>
          <w:tcPr>
            <w:tcW w:w="2500" w:type="pct"/>
          </w:tcPr>
          <w:p w:rsidR="00B77525" w:rsidRPr="00ED42A8" w:rsidRDefault="00B77525" w:rsidP="00ED42A8">
            <w:pPr>
              <w:pStyle w:val="AralkYok"/>
            </w:pPr>
            <w:r w:rsidRPr="00ED42A8">
              <w:t>Düşüncede özgünlük</w:t>
            </w:r>
          </w:p>
        </w:tc>
        <w:tc>
          <w:tcPr>
            <w:tcW w:w="2500" w:type="pct"/>
          </w:tcPr>
          <w:p w:rsidR="00B77525" w:rsidRPr="00ED42A8" w:rsidRDefault="00B77525" w:rsidP="00ED42A8">
            <w:pPr>
              <w:pStyle w:val="AralkYok"/>
            </w:pPr>
            <w:r w:rsidRPr="00ED42A8">
              <w:t>5</w:t>
            </w:r>
          </w:p>
        </w:tc>
      </w:tr>
    </w:tbl>
    <w:p w:rsidR="00B77525" w:rsidRPr="00145618" w:rsidRDefault="00B77525" w:rsidP="00B77525">
      <w:pPr>
        <w:pStyle w:val="AralkYok"/>
      </w:pPr>
    </w:p>
    <w:p w:rsidR="00B77525" w:rsidRDefault="00B77525" w:rsidP="00B77525">
      <w:pPr>
        <w:pStyle w:val="AralkYok"/>
      </w:pPr>
      <w:r>
        <w:t xml:space="preserve">Neriman KESKİN: </w:t>
      </w:r>
      <w:r w:rsidRPr="00145618">
        <w:t>Sınavlar</w:t>
      </w:r>
      <w:r>
        <w:t xml:space="preserve">da öğrencinin </w:t>
      </w:r>
      <w:r w:rsidRPr="00145618">
        <w:t xml:space="preserve">ne kadar kavradığı ölçülür. </w:t>
      </w:r>
      <w:r>
        <w:t>sorular;</w:t>
      </w:r>
      <w:r w:rsidRPr="00145618">
        <w:t xml:space="preserve"> kapsayıcı </w:t>
      </w:r>
      <w:r>
        <w:t>,</w:t>
      </w:r>
      <w:r w:rsidRPr="00145618">
        <w:t xml:space="preserve">açık, anlaşılır, kısa ve </w:t>
      </w:r>
      <w:r>
        <w:t>özlü</w:t>
      </w:r>
      <w:r w:rsidRPr="00145618">
        <w:t xml:space="preserve"> nitelikte olmasına; soruların ezbere dayalı olmamasına ve öğrencilerin imgeleme gücünü geliştirecek nitelikte olmasına; bir ders saati içerisinde yapılmasına; not barem</w:t>
      </w:r>
      <w:r>
        <w:t>inin kâğıtlarda gösterilmesine ihtiyaç vardır.</w:t>
      </w:r>
    </w:p>
    <w:p w:rsidR="00B77525" w:rsidRDefault="00B77525" w:rsidP="00B77525">
      <w:pPr>
        <w:pStyle w:val="AralkYok"/>
      </w:pPr>
    </w:p>
    <w:p w:rsidR="008A3F77" w:rsidRPr="00145618" w:rsidRDefault="008A3F77" w:rsidP="00B77525">
      <w:pPr>
        <w:pStyle w:val="AralkYok"/>
      </w:pPr>
      <w:r>
        <w:t xml:space="preserve">Ders için hedeflenen 1. Dönem başarı grafiklerinin hazırlanmasında geçmiş döneme ait çizelgenin incelenmesine ihtiyaç olduğunu belirten </w:t>
      </w:r>
      <w:r w:rsidR="00227F3E">
        <w:t>……………………….</w:t>
      </w:r>
      <w:r>
        <w:t xml:space="preserve">, bunun okul idaresinden temin edildiğini ve buna uygun olarak hedeflerin gerçekçi ve motivasyon sağlayıcı özellikte olmasının gerekliliğini belirtti. </w:t>
      </w:r>
    </w:p>
    <w:p w:rsidR="008A3F77" w:rsidRDefault="008A3F77" w:rsidP="00B77525">
      <w:pPr>
        <w:pStyle w:val="AralkYok"/>
        <w:rPr>
          <w:bCs/>
          <w:szCs w:val="24"/>
        </w:rPr>
      </w:pPr>
    </w:p>
    <w:p w:rsidR="008A3F77" w:rsidRDefault="008A3F77" w:rsidP="008A3F77">
      <w:pPr>
        <w:pStyle w:val="AralkYok"/>
        <w:numPr>
          <w:ilvl w:val="0"/>
          <w:numId w:val="9"/>
        </w:numPr>
        <w:rPr>
          <w:bCs/>
          <w:szCs w:val="24"/>
        </w:rPr>
      </w:pPr>
      <w:r>
        <w:rPr>
          <w:bCs/>
          <w:szCs w:val="24"/>
        </w:rPr>
        <w:t>“Ders programında yer alan Atatürkçülük konuları planda verilen sıraya uygun olarak, belirli gün ve haftalarla paralellik gösterecek şekilde işlenmelidir” diyen Neriman KESKİN; bunun ünitelendirilmiş yıllık planlarda olup olmadığının tek tek kontrol edilmesinin önemi üzerinde durdu.</w:t>
      </w:r>
    </w:p>
    <w:p w:rsidR="008A3F77" w:rsidRDefault="008A3F77" w:rsidP="008A3F77">
      <w:pPr>
        <w:pStyle w:val="AralkYok"/>
        <w:ind w:left="390"/>
        <w:rPr>
          <w:bCs/>
          <w:szCs w:val="24"/>
        </w:rPr>
      </w:pPr>
    </w:p>
    <w:p w:rsidR="0018590C" w:rsidRPr="0018590C" w:rsidRDefault="00227F3E" w:rsidP="0018590C">
      <w:pPr>
        <w:pStyle w:val="AralkYok"/>
        <w:numPr>
          <w:ilvl w:val="0"/>
          <w:numId w:val="9"/>
        </w:numPr>
        <w:rPr>
          <w:bCs/>
          <w:szCs w:val="24"/>
        </w:rPr>
      </w:pPr>
      <w:r>
        <w:rPr>
          <w:szCs w:val="24"/>
        </w:rPr>
        <w:t>…………………..</w:t>
      </w:r>
      <w:r w:rsidR="008A3F77" w:rsidRPr="008F40FE">
        <w:rPr>
          <w:szCs w:val="24"/>
        </w:rPr>
        <w:t xml:space="preserve">, proje ve </w:t>
      </w:r>
      <w:r>
        <w:rPr>
          <w:szCs w:val="24"/>
        </w:rPr>
        <w:t xml:space="preserve">ders içi </w:t>
      </w:r>
      <w:r w:rsidR="008A3F77" w:rsidRPr="008F40FE">
        <w:rPr>
          <w:szCs w:val="24"/>
        </w:rPr>
        <w:t>performans görevlerinin getirildiğini belirtti. Yönetmeliğin, “Öğrenciler, bir ders yılında istedikleri ders veya derslerden bireysel ya da grup çalışması şeklinde en az bir proje; her yarıyılda derslerden bireysel ya da grup çalışması şeklinde en az bir performans görevi hazırlar.”  hükmü vurgulandı.</w:t>
      </w:r>
      <w:r w:rsidR="008A3F77" w:rsidRPr="008F40FE">
        <w:rPr>
          <w:rFonts w:ascii="Verdana" w:hAnsi="Verdana"/>
        </w:rPr>
        <w:t xml:space="preserve"> </w:t>
      </w:r>
      <w:r w:rsidR="008A3F77">
        <w:rPr>
          <w:rFonts w:ascii="Verdana" w:hAnsi="Verdana"/>
        </w:rPr>
        <w:t>T</w:t>
      </w:r>
      <w:r w:rsidR="008A3F77" w:rsidRPr="008F40FE">
        <w:rPr>
          <w:bCs/>
          <w:szCs w:val="24"/>
        </w:rPr>
        <w:t>üm öğrencilere en az bir p</w:t>
      </w:r>
      <w:r>
        <w:rPr>
          <w:bCs/>
          <w:szCs w:val="24"/>
        </w:rPr>
        <w:t>roje</w:t>
      </w:r>
      <w:r w:rsidR="008A3F77" w:rsidRPr="008F40FE">
        <w:rPr>
          <w:bCs/>
          <w:szCs w:val="24"/>
        </w:rPr>
        <w:t xml:space="preserve"> görevi verilmesi</w:t>
      </w:r>
      <w:r w:rsidR="008A3F77">
        <w:rPr>
          <w:bCs/>
          <w:szCs w:val="24"/>
        </w:rPr>
        <w:t xml:space="preserve">nin önemi üzerinde duran Gökhan UZUNHASANOĞLU, </w:t>
      </w:r>
      <w:r w:rsidR="008A3F77" w:rsidRPr="008F40FE">
        <w:rPr>
          <w:bCs/>
          <w:szCs w:val="24"/>
        </w:rPr>
        <w:t xml:space="preserve"> bazı öğrencilerin hazırcılığa kaçıp internetten ödevini araştırıp hiçbir değişiklik yapmadan getirdikleri tespit edil</w:t>
      </w:r>
      <w:r w:rsidR="008A3F77">
        <w:rPr>
          <w:bCs/>
          <w:szCs w:val="24"/>
        </w:rPr>
        <w:t>mesine dikkat çekti</w:t>
      </w:r>
      <w:r w:rsidR="008A3F77" w:rsidRPr="008F40FE">
        <w:rPr>
          <w:bCs/>
          <w:szCs w:val="24"/>
        </w:rPr>
        <w:t xml:space="preserve">. </w:t>
      </w:r>
      <w:r w:rsidR="0018590C">
        <w:rPr>
          <w:bCs/>
          <w:szCs w:val="24"/>
        </w:rPr>
        <w:t>“</w:t>
      </w:r>
      <w:r>
        <w:rPr>
          <w:bCs/>
          <w:szCs w:val="24"/>
        </w:rPr>
        <w:t>Bu nedenle ödev konularının mümkü</w:t>
      </w:r>
      <w:r w:rsidR="0018590C">
        <w:rPr>
          <w:bCs/>
          <w:szCs w:val="24"/>
        </w:rPr>
        <w:t>n olduğunca bireysel çalışmaya, sorumluluk almaya, ilgi çekici olmaya ihtiyacı vardır” dedi……………………….proje ödevlerinde değerlendirme ölçekleri/dereceli puanlama anahtarlarının olması gerektiği yönünde …………………..görüş bildirdi. ………………..ise proje ödevlerinin yılda bir kez verilecekse ikinci dönemin hemen başında duyurulup nisan sonu/mayıs başı aralığında toplanması gerektiğini vurguladı………………….bu sayede proje ödevlerinin TEOG koşturmacasının içinde heba olmayacağını belirtti. Dileyen öğrencilere bir dersten daha fazla da proje ödevi verilebileceği konusunu ………………..hatırlattı.</w:t>
      </w:r>
    </w:p>
    <w:p w:rsidR="008A3F77" w:rsidRDefault="008A3F77" w:rsidP="008A3F77">
      <w:pPr>
        <w:pStyle w:val="AralkYok"/>
        <w:rPr>
          <w:bCs/>
          <w:szCs w:val="24"/>
        </w:rPr>
      </w:pPr>
    </w:p>
    <w:p w:rsidR="0018590C" w:rsidRPr="0018590C" w:rsidRDefault="008A3F77" w:rsidP="0018590C">
      <w:pPr>
        <w:pStyle w:val="AralkYok"/>
        <w:numPr>
          <w:ilvl w:val="0"/>
          <w:numId w:val="9"/>
        </w:numPr>
        <w:rPr>
          <w:bCs/>
          <w:szCs w:val="24"/>
        </w:rPr>
      </w:pPr>
      <w:r>
        <w:rPr>
          <w:bCs/>
          <w:szCs w:val="24"/>
        </w:rPr>
        <w:t>Planlar uygulanırken zümre öğretmenler ile okul idaresinin birlikte çalışmasının gerekliliği üzerinde duran Gökhan UZUNHASANOĞLU, velilerin derslere davet edilmesinde belirli bir sistemin uygulanmasının gerekli olduğunu, aksi halde kendilerini bir karışıklığın içinde bulacaklarını söyledi.</w:t>
      </w:r>
      <w:r w:rsidR="0018590C">
        <w:rPr>
          <w:bCs/>
          <w:szCs w:val="24"/>
        </w:rPr>
        <w:t xml:space="preserve"> Veli toplantılarında öğrenci velilerinin isterlerse derslerde yer alabileceklerinin söylenmesinin faydalı olacağını……………………belirtti.</w:t>
      </w:r>
    </w:p>
    <w:p w:rsidR="0018590C" w:rsidRPr="0018590C" w:rsidRDefault="0018590C" w:rsidP="0018590C">
      <w:pPr>
        <w:pStyle w:val="AralkYok"/>
        <w:ind w:left="390"/>
        <w:rPr>
          <w:bCs/>
          <w:szCs w:val="24"/>
        </w:rPr>
      </w:pPr>
    </w:p>
    <w:p w:rsidR="008A3F77" w:rsidRDefault="008A3F77" w:rsidP="0018590C">
      <w:pPr>
        <w:pStyle w:val="AralkYok"/>
        <w:numPr>
          <w:ilvl w:val="0"/>
          <w:numId w:val="9"/>
        </w:numPr>
        <w:rPr>
          <w:bCs/>
          <w:szCs w:val="24"/>
        </w:rPr>
      </w:pPr>
      <w:r>
        <w:rPr>
          <w:bCs/>
          <w:szCs w:val="24"/>
        </w:rPr>
        <w:t>Bu maddenin zümre ile yeterli bir bağlantısının olmadığı belirtildi.</w:t>
      </w:r>
    </w:p>
    <w:p w:rsidR="0018590C" w:rsidRPr="0018590C" w:rsidRDefault="0018590C" w:rsidP="0018590C">
      <w:pPr>
        <w:pStyle w:val="AralkYok"/>
        <w:rPr>
          <w:bCs/>
          <w:szCs w:val="24"/>
        </w:rPr>
      </w:pPr>
    </w:p>
    <w:p w:rsidR="008A3F77" w:rsidRDefault="00A71244" w:rsidP="008A3F77">
      <w:pPr>
        <w:pStyle w:val="AralkYok"/>
        <w:numPr>
          <w:ilvl w:val="0"/>
          <w:numId w:val="9"/>
        </w:numPr>
        <w:rPr>
          <w:bCs/>
          <w:szCs w:val="24"/>
        </w:rPr>
      </w:pPr>
      <w:r>
        <w:rPr>
          <w:bCs/>
          <w:szCs w:val="24"/>
        </w:rPr>
        <w:t>Dersin içeriği ve maddeler hakkında belirlenen konular karar halinde ilgili bölüme yazılmıştır.</w:t>
      </w:r>
    </w:p>
    <w:p w:rsidR="00471112" w:rsidRDefault="00471112" w:rsidP="00B744AD">
      <w:pPr>
        <w:pStyle w:val="AralkYok"/>
      </w:pPr>
    </w:p>
    <w:p w:rsidR="00EC1AF5" w:rsidRDefault="0018590C" w:rsidP="00B744AD">
      <w:pPr>
        <w:pStyle w:val="AralkYok"/>
      </w:pPr>
      <w:r>
        <w:t xml:space="preserve">    </w:t>
      </w:r>
    </w:p>
    <w:p w:rsidR="0018590C" w:rsidRDefault="0018590C" w:rsidP="00B744AD">
      <w:pPr>
        <w:pStyle w:val="AralkYok"/>
      </w:pPr>
    </w:p>
    <w:p w:rsidR="0018590C" w:rsidRDefault="0018590C" w:rsidP="00B744AD">
      <w:pPr>
        <w:pStyle w:val="AralkYok"/>
      </w:pPr>
    </w:p>
    <w:p w:rsidR="0018590C" w:rsidRDefault="0018590C" w:rsidP="00B744AD">
      <w:pPr>
        <w:pStyle w:val="AralkYok"/>
      </w:pPr>
    </w:p>
    <w:p w:rsidR="0018590C" w:rsidRDefault="0018590C" w:rsidP="00B744AD">
      <w:pPr>
        <w:pStyle w:val="AralkYok"/>
      </w:pPr>
    </w:p>
    <w:p w:rsidR="0018590C" w:rsidRDefault="0018590C" w:rsidP="00B744AD">
      <w:pPr>
        <w:pStyle w:val="AralkYok"/>
      </w:pPr>
    </w:p>
    <w:p w:rsidR="0018590C" w:rsidRDefault="0018590C" w:rsidP="00B744AD">
      <w:pPr>
        <w:pStyle w:val="AralkYok"/>
      </w:pPr>
    </w:p>
    <w:p w:rsidR="00C66FA8" w:rsidRDefault="00C66FA8" w:rsidP="0018590C">
      <w:pPr>
        <w:pStyle w:val="AralkYok"/>
        <w:jc w:val="center"/>
      </w:pPr>
    </w:p>
    <w:p w:rsidR="0018590C" w:rsidRDefault="0018590C" w:rsidP="0018590C">
      <w:pPr>
        <w:pStyle w:val="AralkYok"/>
        <w:jc w:val="center"/>
      </w:pPr>
      <w:r>
        <w:t>ALINAN KARARLAR</w:t>
      </w:r>
    </w:p>
    <w:p w:rsidR="00C66FA8" w:rsidRDefault="00C66FA8" w:rsidP="0018590C">
      <w:pPr>
        <w:pStyle w:val="AralkYok"/>
        <w:jc w:val="center"/>
      </w:pPr>
    </w:p>
    <w:p w:rsidR="0018590C" w:rsidRDefault="0018590C" w:rsidP="0018590C">
      <w:pPr>
        <w:pStyle w:val="AralkYok"/>
        <w:jc w:val="center"/>
      </w:pPr>
    </w:p>
    <w:p w:rsidR="0018590C" w:rsidRDefault="0018590C" w:rsidP="0018590C">
      <w:pPr>
        <w:pStyle w:val="AralkYok"/>
        <w:numPr>
          <w:ilvl w:val="0"/>
          <w:numId w:val="11"/>
        </w:numPr>
      </w:pPr>
      <w:r>
        <w:t>Dinleme sürelerinin daha etkili ve uzun olabilmesi için diğer zümre öğretmenlerinden fikir ve yöntem alınmasına karar verildi.</w:t>
      </w:r>
    </w:p>
    <w:p w:rsidR="00C66FA8" w:rsidRDefault="00C66FA8" w:rsidP="00C66FA8">
      <w:pPr>
        <w:pStyle w:val="AralkYok"/>
        <w:ind w:left="720"/>
      </w:pPr>
    </w:p>
    <w:p w:rsidR="0018590C" w:rsidRDefault="0018590C" w:rsidP="0018590C">
      <w:pPr>
        <w:pStyle w:val="AralkYok"/>
        <w:numPr>
          <w:ilvl w:val="0"/>
          <w:numId w:val="11"/>
        </w:numPr>
      </w:pPr>
      <w:r>
        <w:t>Teknolojik aletlerin ders işleyişini sekteye uğratmaması adına okul yönetimi / rehberlik servisiyle iletişime geçilerek önlem alınması hususunda karar verildi.</w:t>
      </w:r>
    </w:p>
    <w:p w:rsidR="00C66FA8" w:rsidRDefault="00C66FA8" w:rsidP="00C66FA8">
      <w:pPr>
        <w:pStyle w:val="AralkYok"/>
        <w:ind w:left="720"/>
      </w:pPr>
    </w:p>
    <w:p w:rsidR="0018590C" w:rsidRDefault="005B0EEE" w:rsidP="0018590C">
      <w:pPr>
        <w:pStyle w:val="AralkYok"/>
        <w:numPr>
          <w:ilvl w:val="0"/>
          <w:numId w:val="11"/>
        </w:numPr>
      </w:pPr>
      <w:r>
        <w:t>Olumsuz davranış gerçekleştiren ve temeli eksik olan öğrencilere sosyal sorumluluklar ve gerektiği yerlerde ödüllendirmeler verilerek bu öğrencileri kazanma yoluna gidilmesine karar verildi.</w:t>
      </w:r>
    </w:p>
    <w:p w:rsidR="00C66FA8" w:rsidRDefault="00C66FA8" w:rsidP="00C66FA8">
      <w:pPr>
        <w:pStyle w:val="AralkYok"/>
        <w:ind w:left="720"/>
      </w:pPr>
    </w:p>
    <w:p w:rsidR="005B0EEE" w:rsidRDefault="005B0EEE" w:rsidP="0018590C">
      <w:pPr>
        <w:pStyle w:val="AralkYok"/>
        <w:numPr>
          <w:ilvl w:val="0"/>
          <w:numId w:val="11"/>
        </w:numPr>
      </w:pPr>
      <w:r>
        <w:t>Yazma becerilerini geliştirmek iki döneme de yayılacak şekilde plan/programın geliştirilmesi gerektiği karara bağlandı.</w:t>
      </w:r>
    </w:p>
    <w:p w:rsidR="00C66FA8" w:rsidRDefault="00C66FA8" w:rsidP="00C66FA8">
      <w:pPr>
        <w:pStyle w:val="AralkYok"/>
        <w:ind w:left="720"/>
      </w:pPr>
    </w:p>
    <w:p w:rsidR="005B0EEE" w:rsidRDefault="005B0EEE" w:rsidP="0018590C">
      <w:pPr>
        <w:pStyle w:val="AralkYok"/>
        <w:numPr>
          <w:ilvl w:val="0"/>
          <w:numId w:val="11"/>
        </w:numPr>
      </w:pPr>
      <w:r>
        <w:t>İmkânlar ölçüsünde münazara, bilgi yarışmaları, gezi/gözlem faaliyetleri vb. çalışmalarla öğrencilerin yeterlilik düzeylerinin-bakış açılarının geliştirilmesine karar verildi.</w:t>
      </w:r>
    </w:p>
    <w:p w:rsidR="00C66FA8" w:rsidRDefault="00C66FA8" w:rsidP="00C66FA8">
      <w:pPr>
        <w:pStyle w:val="AralkYok"/>
        <w:ind w:left="720"/>
      </w:pPr>
    </w:p>
    <w:p w:rsidR="005B0EEE" w:rsidRDefault="005B0EEE" w:rsidP="0018590C">
      <w:pPr>
        <w:pStyle w:val="AralkYok"/>
        <w:numPr>
          <w:ilvl w:val="0"/>
          <w:numId w:val="11"/>
        </w:numPr>
      </w:pPr>
      <w:r>
        <w:t>İlçe çapında yapılacak olan belirli gün ve haftalar ile ilişkili yazı-resim-şiir yarışmalarına etkin şekilde katılabilmek adına söz dağarcığı/anlatım gücünü geliştirici alıştırmalar yapılması üzerinde karara varıldı.</w:t>
      </w:r>
    </w:p>
    <w:p w:rsidR="00C66FA8" w:rsidRDefault="00C66FA8" w:rsidP="00C66FA8">
      <w:pPr>
        <w:pStyle w:val="AralkYok"/>
        <w:ind w:left="720"/>
      </w:pPr>
    </w:p>
    <w:p w:rsidR="005B0EEE" w:rsidRDefault="005B0EEE" w:rsidP="0018590C">
      <w:pPr>
        <w:pStyle w:val="AralkYok"/>
        <w:numPr>
          <w:ilvl w:val="0"/>
          <w:numId w:val="11"/>
        </w:numPr>
      </w:pPr>
      <w:r>
        <w:t>Akademik olarak başarılı olmuş kişilerin iş kıyafetleriyle derslere katılarak öğrencilere bilgiler vermesi kararlaştırıldı.</w:t>
      </w:r>
    </w:p>
    <w:p w:rsidR="00C66FA8" w:rsidRDefault="00C66FA8" w:rsidP="00C66FA8">
      <w:pPr>
        <w:pStyle w:val="AralkYok"/>
        <w:ind w:left="720"/>
      </w:pPr>
    </w:p>
    <w:p w:rsidR="005B0EEE" w:rsidRDefault="005B0EEE" w:rsidP="0018590C">
      <w:pPr>
        <w:pStyle w:val="AralkYok"/>
        <w:numPr>
          <w:ilvl w:val="0"/>
          <w:numId w:val="11"/>
        </w:numPr>
      </w:pPr>
      <w:r>
        <w:t>Eğitim-öğretim yılı boyunca diğer zümre öğretmenleriyle sık sık bir araya gelerek mevcut sorunların büyümeden önüne geçilmesi, daha iyi hale gelebilecek tüm fikirlerin alışverişine imkan sağlanması konusunda karara varıldı.</w:t>
      </w:r>
    </w:p>
    <w:p w:rsidR="00C66FA8" w:rsidRDefault="00C66FA8" w:rsidP="00C66FA8">
      <w:pPr>
        <w:pStyle w:val="AralkYok"/>
        <w:ind w:left="720"/>
      </w:pPr>
    </w:p>
    <w:p w:rsidR="005B0EEE" w:rsidRDefault="005B0EEE" w:rsidP="0018590C">
      <w:pPr>
        <w:pStyle w:val="AralkYok"/>
        <w:numPr>
          <w:ilvl w:val="0"/>
          <w:numId w:val="11"/>
        </w:numPr>
      </w:pPr>
      <w:r>
        <w:t>Sınıf kitaplıklarının zenginleştirilmesi, okuma faaliyetlerinin öğrencilerin dışında, velilere ve diğer çevre unsurlarına yayılması için çalışmalar yapılmasına karar verildi.</w:t>
      </w:r>
    </w:p>
    <w:p w:rsidR="00C66FA8" w:rsidRDefault="00C66FA8" w:rsidP="00C66FA8">
      <w:pPr>
        <w:pStyle w:val="AralkYok"/>
        <w:ind w:left="720"/>
      </w:pPr>
    </w:p>
    <w:p w:rsidR="005B0EEE" w:rsidRDefault="005B0EEE" w:rsidP="0018590C">
      <w:pPr>
        <w:pStyle w:val="AralkYok"/>
        <w:numPr>
          <w:ilvl w:val="0"/>
          <w:numId w:val="11"/>
        </w:numPr>
      </w:pPr>
      <w:r>
        <w:t xml:space="preserve">Sınav ve ödevlendirmelerde mümkün olduğunca yorum gücü geliştiren, araştırma ve analiz etmeye yönelten öğelere yer verilmesine karar verildi. </w:t>
      </w:r>
    </w:p>
    <w:p w:rsidR="0018590C" w:rsidRDefault="0018590C" w:rsidP="00B744AD">
      <w:pPr>
        <w:pStyle w:val="AralkYok"/>
      </w:pPr>
    </w:p>
    <w:p w:rsidR="0018590C" w:rsidRDefault="0018590C" w:rsidP="00B744AD">
      <w:pPr>
        <w:pStyle w:val="AralkYok"/>
        <w:rPr>
          <w:b/>
        </w:rPr>
      </w:pPr>
    </w:p>
    <w:p w:rsidR="00C66FA8" w:rsidRPr="0018590C" w:rsidRDefault="00C66FA8" w:rsidP="00B744AD">
      <w:pPr>
        <w:pStyle w:val="AralkYok"/>
        <w:rPr>
          <w:b/>
        </w:rPr>
      </w:pPr>
    </w:p>
    <w:p w:rsidR="00080948" w:rsidRDefault="00080948" w:rsidP="00B744AD">
      <w:pPr>
        <w:pStyle w:val="AralkYok"/>
      </w:pPr>
    </w:p>
    <w:p w:rsidR="00A71244" w:rsidRDefault="00A71244" w:rsidP="00B744AD">
      <w:pPr>
        <w:pStyle w:val="AralkYok"/>
      </w:pPr>
      <w:r>
        <w:t>Daha iyi bir eğitim-öğretim dönemi geçirilmesi temennisiyle toplantıya son verildi.</w:t>
      </w:r>
    </w:p>
    <w:p w:rsidR="00A71244" w:rsidRDefault="00A71244" w:rsidP="00B744AD">
      <w:pPr>
        <w:pStyle w:val="AralkYok"/>
      </w:pPr>
    </w:p>
    <w:p w:rsidR="00A71244" w:rsidRDefault="00A71244" w:rsidP="00B744AD">
      <w:pPr>
        <w:pStyle w:val="AralkYok"/>
      </w:pPr>
    </w:p>
    <w:p w:rsidR="00A71244" w:rsidRDefault="00A71244" w:rsidP="00B744AD">
      <w:pPr>
        <w:pStyle w:val="AralkYok"/>
      </w:pPr>
    </w:p>
    <w:p w:rsidR="00C66FA8" w:rsidRDefault="00C66FA8" w:rsidP="00B744AD">
      <w:pPr>
        <w:pStyle w:val="AralkYok"/>
      </w:pPr>
    </w:p>
    <w:p w:rsidR="00C66FA8" w:rsidRDefault="00C66FA8" w:rsidP="00B744AD">
      <w:pPr>
        <w:pStyle w:val="AralkYok"/>
      </w:pPr>
    </w:p>
    <w:p w:rsidR="00A71244" w:rsidRPr="00705B71" w:rsidRDefault="00A71244" w:rsidP="00B744AD">
      <w:pPr>
        <w:pStyle w:val="AralkYok"/>
        <w:rPr>
          <w:sz w:val="20"/>
          <w:szCs w:val="20"/>
        </w:rPr>
      </w:pPr>
    </w:p>
    <w:p w:rsidR="00080948" w:rsidRDefault="00C66FA8" w:rsidP="00B744AD">
      <w:pPr>
        <w:pStyle w:val="AralkYok"/>
      </w:pPr>
      <w:r>
        <w:t xml:space="preserve">    </w:t>
      </w:r>
      <w:r w:rsidR="00080948">
        <w:t xml:space="preserve">  </w:t>
      </w:r>
      <w:r w:rsidR="004824F0">
        <w:t>Neriman KESKİN</w:t>
      </w:r>
      <w:r w:rsidR="00080948">
        <w:t xml:space="preserve">         </w:t>
      </w:r>
      <w:r>
        <w:t xml:space="preserve">     </w:t>
      </w:r>
      <w:r w:rsidR="00080948">
        <w:t xml:space="preserve">  </w:t>
      </w:r>
      <w:r>
        <w:t xml:space="preserve">  </w:t>
      </w:r>
      <w:r w:rsidR="00080948">
        <w:t xml:space="preserve"> </w:t>
      </w:r>
      <w:r>
        <w:t>……………………..</w:t>
      </w:r>
      <w:r w:rsidR="00080948">
        <w:t xml:space="preserve">                            </w:t>
      </w:r>
      <w:r w:rsidR="004824F0">
        <w:t xml:space="preserve">   </w:t>
      </w:r>
      <w:r w:rsidR="00080948" w:rsidRPr="00145618">
        <w:t xml:space="preserve"> </w:t>
      </w:r>
      <w:r>
        <w:t>……………….</w:t>
      </w:r>
      <w:r w:rsidR="00080948">
        <w:t xml:space="preserve">     </w:t>
      </w:r>
      <w:r w:rsidR="00080948" w:rsidRPr="00145618">
        <w:t xml:space="preserve"> </w:t>
      </w:r>
      <w:r>
        <w:t xml:space="preserve">                    </w:t>
      </w:r>
      <w:r w:rsidR="00080948" w:rsidRPr="00145618">
        <w:t>Gökhan UZUNHASANOĞLU</w:t>
      </w:r>
    </w:p>
    <w:p w:rsidR="00080948" w:rsidRDefault="00C66FA8" w:rsidP="00B744AD">
      <w:pPr>
        <w:pStyle w:val="AralkYok"/>
      </w:pPr>
      <w:r>
        <w:t xml:space="preserve">    </w:t>
      </w:r>
      <w:r w:rsidR="00080948" w:rsidRPr="00080948">
        <w:t>Türkçe Öğretmeni</w:t>
      </w:r>
      <w:r w:rsidR="00080948" w:rsidRPr="00080948">
        <w:tab/>
      </w:r>
      <w:r>
        <w:t xml:space="preserve">        Türkçe Öğretmeni</w:t>
      </w:r>
      <w:r w:rsidR="00080948" w:rsidRPr="00080948">
        <w:tab/>
      </w:r>
      <w:r w:rsidR="00080948" w:rsidRPr="00080948">
        <w:tab/>
        <w:t xml:space="preserve">  </w:t>
      </w:r>
      <w:r>
        <w:t xml:space="preserve">   </w:t>
      </w:r>
      <w:r w:rsidR="00080948">
        <w:t xml:space="preserve"> Türkçe Öğretmeni</w:t>
      </w:r>
      <w:r w:rsidR="00080948">
        <w:tab/>
        <w:t xml:space="preserve">          </w:t>
      </w:r>
      <w:r>
        <w:t xml:space="preserve">       </w:t>
      </w:r>
      <w:r w:rsidR="00080948">
        <w:t xml:space="preserve"> </w:t>
      </w:r>
      <w:r>
        <w:t xml:space="preserve">    </w:t>
      </w:r>
      <w:r w:rsidR="00080948">
        <w:t xml:space="preserve"> </w:t>
      </w:r>
      <w:r w:rsidR="00080948" w:rsidRPr="00080948">
        <w:t>Türkçe Öğretmeni</w:t>
      </w:r>
    </w:p>
    <w:p w:rsidR="00080948" w:rsidRDefault="00080948" w:rsidP="00B744AD">
      <w:pPr>
        <w:pStyle w:val="AralkYok"/>
      </w:pPr>
    </w:p>
    <w:p w:rsidR="00080948" w:rsidRDefault="00080948" w:rsidP="00B744AD">
      <w:pPr>
        <w:pStyle w:val="AralkYok"/>
      </w:pPr>
    </w:p>
    <w:p w:rsidR="004824F0" w:rsidRDefault="00080948" w:rsidP="00B744AD">
      <w:pPr>
        <w:pStyle w:val="AralkYok"/>
      </w:pPr>
      <w:r w:rsidRPr="00080948">
        <w:rPr>
          <w:color w:val="FFCC00"/>
        </w:rPr>
        <w:tab/>
      </w:r>
    </w:p>
    <w:p w:rsidR="00080948" w:rsidRPr="00080948" w:rsidRDefault="004824F0" w:rsidP="004824F0">
      <w:pPr>
        <w:pStyle w:val="AralkYok"/>
        <w:ind w:left="4248"/>
      </w:pPr>
      <w:r>
        <w:t xml:space="preserve">     </w:t>
      </w:r>
      <w:r w:rsidR="00080948" w:rsidRPr="00080948">
        <w:t>UYGUNDUR.</w:t>
      </w:r>
    </w:p>
    <w:p w:rsidR="00080948" w:rsidRPr="00080948" w:rsidRDefault="00080948" w:rsidP="00B744AD">
      <w:pPr>
        <w:pStyle w:val="AralkYok"/>
      </w:pPr>
      <w:r>
        <w:t xml:space="preserve">                                                                                            </w:t>
      </w:r>
      <w:r w:rsidR="00C66FA8">
        <w:t>……</w:t>
      </w:r>
      <w:r w:rsidRPr="00080948">
        <w:t>/09 /201</w:t>
      </w:r>
      <w:r w:rsidR="00C66FA8">
        <w:t>5</w:t>
      </w:r>
    </w:p>
    <w:p w:rsidR="00080948" w:rsidRPr="00080948" w:rsidRDefault="00080948" w:rsidP="00B744AD">
      <w:pPr>
        <w:pStyle w:val="AralkYok"/>
      </w:pPr>
    </w:p>
    <w:p w:rsidR="00080948" w:rsidRDefault="00080948" w:rsidP="00B744AD">
      <w:pPr>
        <w:pStyle w:val="AralkYok"/>
      </w:pPr>
      <w:r>
        <w:t xml:space="preserve">                                                                                   Hasan Basri ALPASLAN</w:t>
      </w:r>
    </w:p>
    <w:p w:rsidR="00080948" w:rsidRPr="00080948" w:rsidRDefault="00080948" w:rsidP="00B744AD">
      <w:pPr>
        <w:pStyle w:val="AralkYok"/>
      </w:pPr>
      <w:r>
        <w:t xml:space="preserve">                                                                                            </w:t>
      </w:r>
      <w:r w:rsidRPr="00080948">
        <w:t>Okul Müdürü</w:t>
      </w:r>
    </w:p>
    <w:sectPr w:rsidR="00080948" w:rsidRPr="00080948" w:rsidSect="00DF369D">
      <w:pgSz w:w="11906" w:h="16838"/>
      <w:pgMar w:top="709" w:right="849"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F6056"/>
    <w:multiLevelType w:val="hybridMultilevel"/>
    <w:tmpl w:val="470636E4"/>
    <w:lvl w:ilvl="0" w:tplc="55A4EDD6">
      <w:start w:val="1"/>
      <w:numFmt w:val="decimal"/>
      <w:lvlText w:val="%1."/>
      <w:lvlJc w:val="left"/>
      <w:pPr>
        <w:tabs>
          <w:tab w:val="num" w:pos="720"/>
        </w:tabs>
        <w:ind w:left="720" w:hanging="360"/>
      </w:pPr>
      <w:rPr>
        <w:rFonts w:hint="default"/>
        <w:b/>
      </w:rPr>
    </w:lvl>
    <w:lvl w:ilvl="1" w:tplc="25E8B342">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DB32597"/>
    <w:multiLevelType w:val="hybridMultilevel"/>
    <w:tmpl w:val="FA484664"/>
    <w:lvl w:ilvl="0" w:tplc="0A82737A">
      <w:start w:val="6"/>
      <w:numFmt w:val="decimal"/>
      <w:lvlText w:val="%1-"/>
      <w:lvlJc w:val="left"/>
      <w:pPr>
        <w:tabs>
          <w:tab w:val="num" w:pos="480"/>
        </w:tabs>
        <w:ind w:left="480" w:hanging="360"/>
      </w:pPr>
      <w:rPr>
        <w:rFonts w:hint="default"/>
      </w:rPr>
    </w:lvl>
    <w:lvl w:ilvl="1" w:tplc="50FAD654">
      <w:start w:val="16"/>
      <w:numFmt w:val="decimal"/>
      <w:lvlText w:val="%2)"/>
      <w:lvlJc w:val="left"/>
      <w:pPr>
        <w:tabs>
          <w:tab w:val="num" w:pos="1200"/>
        </w:tabs>
        <w:ind w:left="1200" w:hanging="360"/>
      </w:pPr>
      <w:rPr>
        <w:rFonts w:hint="default"/>
      </w:r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2">
    <w:nsid w:val="287C49EC"/>
    <w:multiLevelType w:val="hybridMultilevel"/>
    <w:tmpl w:val="5A7A9758"/>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2AF24758"/>
    <w:multiLevelType w:val="hybridMultilevel"/>
    <w:tmpl w:val="02A0FB5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C814F3"/>
    <w:multiLevelType w:val="hybridMultilevel"/>
    <w:tmpl w:val="AA201CA2"/>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2881C32"/>
    <w:multiLevelType w:val="hybridMultilevel"/>
    <w:tmpl w:val="D0527F1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8673079"/>
    <w:multiLevelType w:val="hybridMultilevel"/>
    <w:tmpl w:val="0396C95A"/>
    <w:lvl w:ilvl="0" w:tplc="DD4C69DE">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7">
    <w:nsid w:val="58AA344F"/>
    <w:multiLevelType w:val="hybridMultilevel"/>
    <w:tmpl w:val="0396C95A"/>
    <w:lvl w:ilvl="0" w:tplc="DD4C69DE">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8">
    <w:nsid w:val="5FFC0950"/>
    <w:multiLevelType w:val="hybridMultilevel"/>
    <w:tmpl w:val="F2B224D8"/>
    <w:lvl w:ilvl="0" w:tplc="041F0011">
      <w:start w:val="1"/>
      <w:numFmt w:val="decimal"/>
      <w:lvlText w:val="%1)"/>
      <w:lvlJc w:val="left"/>
      <w:pPr>
        <w:ind w:left="2136" w:hanging="360"/>
      </w:p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9">
    <w:nsid w:val="75602C3F"/>
    <w:multiLevelType w:val="hybridMultilevel"/>
    <w:tmpl w:val="E4BEE21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A5602B3"/>
    <w:multiLevelType w:val="hybridMultilevel"/>
    <w:tmpl w:val="470636E4"/>
    <w:lvl w:ilvl="0" w:tplc="55A4EDD6">
      <w:start w:val="1"/>
      <w:numFmt w:val="decimal"/>
      <w:lvlText w:val="%1."/>
      <w:lvlJc w:val="left"/>
      <w:pPr>
        <w:tabs>
          <w:tab w:val="num" w:pos="720"/>
        </w:tabs>
        <w:ind w:left="720" w:hanging="360"/>
      </w:pPr>
      <w:rPr>
        <w:rFonts w:hint="default"/>
        <w:b/>
      </w:rPr>
    </w:lvl>
    <w:lvl w:ilvl="1" w:tplc="25E8B342">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8"/>
  </w:num>
  <w:num w:numId="4">
    <w:abstractNumId w:val="1"/>
  </w:num>
  <w:num w:numId="5">
    <w:abstractNumId w:val="0"/>
  </w:num>
  <w:num w:numId="6">
    <w:abstractNumId w:val="5"/>
  </w:num>
  <w:num w:numId="7">
    <w:abstractNumId w:val="10"/>
  </w:num>
  <w:num w:numId="8">
    <w:abstractNumId w:val="4"/>
  </w:num>
  <w:num w:numId="9">
    <w:abstractNumId w:val="6"/>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hyphenationZone w:val="425"/>
  <w:characterSpacingControl w:val="doNotCompress"/>
  <w:compat/>
  <w:rsids>
    <w:rsidRoot w:val="00F61EDF"/>
    <w:rsid w:val="00012428"/>
    <w:rsid w:val="00080948"/>
    <w:rsid w:val="00123AC6"/>
    <w:rsid w:val="00126812"/>
    <w:rsid w:val="00145618"/>
    <w:rsid w:val="00162185"/>
    <w:rsid w:val="0018590C"/>
    <w:rsid w:val="001F67BF"/>
    <w:rsid w:val="00227F3E"/>
    <w:rsid w:val="002404D3"/>
    <w:rsid w:val="002B1E7A"/>
    <w:rsid w:val="00373581"/>
    <w:rsid w:val="003C045A"/>
    <w:rsid w:val="003D6BC5"/>
    <w:rsid w:val="00471112"/>
    <w:rsid w:val="00475765"/>
    <w:rsid w:val="004824F0"/>
    <w:rsid w:val="005A6221"/>
    <w:rsid w:val="005B0EEE"/>
    <w:rsid w:val="005C17EC"/>
    <w:rsid w:val="005F7E0D"/>
    <w:rsid w:val="006B724A"/>
    <w:rsid w:val="006F1D8D"/>
    <w:rsid w:val="00703966"/>
    <w:rsid w:val="007102BD"/>
    <w:rsid w:val="00742EB8"/>
    <w:rsid w:val="00773459"/>
    <w:rsid w:val="007A676A"/>
    <w:rsid w:val="007D488A"/>
    <w:rsid w:val="00805A62"/>
    <w:rsid w:val="00806985"/>
    <w:rsid w:val="008411B7"/>
    <w:rsid w:val="008843EA"/>
    <w:rsid w:val="008A3F77"/>
    <w:rsid w:val="008F40FE"/>
    <w:rsid w:val="00914192"/>
    <w:rsid w:val="009302C5"/>
    <w:rsid w:val="009719C9"/>
    <w:rsid w:val="00A71244"/>
    <w:rsid w:val="00AC2A0A"/>
    <w:rsid w:val="00AF704E"/>
    <w:rsid w:val="00B0756C"/>
    <w:rsid w:val="00B744AD"/>
    <w:rsid w:val="00B77525"/>
    <w:rsid w:val="00C4432A"/>
    <w:rsid w:val="00C51A41"/>
    <w:rsid w:val="00C66FA8"/>
    <w:rsid w:val="00C7143C"/>
    <w:rsid w:val="00C8377D"/>
    <w:rsid w:val="00D9275B"/>
    <w:rsid w:val="00DD781C"/>
    <w:rsid w:val="00DF369D"/>
    <w:rsid w:val="00E21DC7"/>
    <w:rsid w:val="00EC1AF5"/>
    <w:rsid w:val="00ED42A8"/>
    <w:rsid w:val="00F25FB9"/>
    <w:rsid w:val="00F61ED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BC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61EDF"/>
    <w:pPr>
      <w:ind w:left="720"/>
      <w:contextualSpacing/>
    </w:pPr>
  </w:style>
  <w:style w:type="character" w:customStyle="1" w:styleId="postbody">
    <w:name w:val="postbody"/>
    <w:basedOn w:val="VarsaylanParagrafYazTipi"/>
    <w:rsid w:val="007102BD"/>
  </w:style>
  <w:style w:type="paragraph" w:styleId="Altbilgi">
    <w:name w:val="footer"/>
    <w:basedOn w:val="Normal"/>
    <w:link w:val="AltbilgiChar"/>
    <w:rsid w:val="008F40FE"/>
    <w:pPr>
      <w:tabs>
        <w:tab w:val="center" w:pos="4536"/>
        <w:tab w:val="right" w:pos="9072"/>
      </w:tabs>
      <w:spacing w:after="0" w:line="240" w:lineRule="auto"/>
    </w:pPr>
    <w:rPr>
      <w:rFonts w:ascii="Times New Roman" w:eastAsia="Times New Roman" w:hAnsi="Times New Roman"/>
      <w:sz w:val="24"/>
      <w:szCs w:val="20"/>
      <w:lang w:eastAsia="tr-TR"/>
    </w:rPr>
  </w:style>
  <w:style w:type="character" w:customStyle="1" w:styleId="AltbilgiChar">
    <w:name w:val="Altbilgi Char"/>
    <w:link w:val="Altbilgi"/>
    <w:rsid w:val="008F40FE"/>
    <w:rPr>
      <w:rFonts w:ascii="Times New Roman" w:eastAsia="Times New Roman" w:hAnsi="Times New Roman" w:cs="Times New Roman"/>
      <w:sz w:val="24"/>
      <w:szCs w:val="20"/>
      <w:lang w:eastAsia="tr-TR"/>
    </w:rPr>
  </w:style>
  <w:style w:type="character" w:styleId="Kpr">
    <w:name w:val="Hyperlink"/>
    <w:rsid w:val="00080948"/>
    <w:rPr>
      <w:strike w:val="0"/>
      <w:dstrike w:val="0"/>
      <w:color w:val="411F55"/>
      <w:u w:val="none"/>
      <w:effect w:val="none"/>
    </w:rPr>
  </w:style>
  <w:style w:type="paragraph" w:styleId="AralkYok">
    <w:name w:val="No Spacing"/>
    <w:uiPriority w:val="1"/>
    <w:qFormat/>
    <w:rsid w:val="00B744A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BC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61EDF"/>
    <w:pPr>
      <w:ind w:left="720"/>
      <w:contextualSpacing/>
    </w:pPr>
  </w:style>
  <w:style w:type="character" w:customStyle="1" w:styleId="postbody">
    <w:name w:val="postbody"/>
    <w:basedOn w:val="VarsaylanParagrafYazTipi"/>
    <w:rsid w:val="007102BD"/>
  </w:style>
  <w:style w:type="paragraph" w:styleId="Altbilgi">
    <w:name w:val="footer"/>
    <w:basedOn w:val="Normal"/>
    <w:link w:val="AltbilgiChar"/>
    <w:rsid w:val="008F40FE"/>
    <w:pPr>
      <w:tabs>
        <w:tab w:val="center" w:pos="4536"/>
        <w:tab w:val="right" w:pos="9072"/>
      </w:tabs>
      <w:spacing w:after="0" w:line="240" w:lineRule="auto"/>
    </w:pPr>
    <w:rPr>
      <w:rFonts w:ascii="Times New Roman" w:eastAsia="Times New Roman" w:hAnsi="Times New Roman"/>
      <w:sz w:val="24"/>
      <w:szCs w:val="20"/>
      <w:lang w:eastAsia="tr-TR"/>
    </w:rPr>
  </w:style>
  <w:style w:type="character" w:customStyle="1" w:styleId="AltbilgiChar">
    <w:name w:val="Altbilgi Char"/>
    <w:link w:val="Altbilgi"/>
    <w:rsid w:val="008F40FE"/>
    <w:rPr>
      <w:rFonts w:ascii="Times New Roman" w:eastAsia="Times New Roman" w:hAnsi="Times New Roman" w:cs="Times New Roman"/>
      <w:sz w:val="24"/>
      <w:szCs w:val="20"/>
      <w:lang w:eastAsia="tr-TR"/>
    </w:rPr>
  </w:style>
  <w:style w:type="character" w:styleId="Kpr">
    <w:name w:val="Hyperlink"/>
    <w:rsid w:val="00080948"/>
    <w:rPr>
      <w:strike w:val="0"/>
      <w:dstrike w:val="0"/>
      <w:color w:val="411F55"/>
      <w:u w:val="none"/>
      <w:effect w:val="none"/>
    </w:rPr>
  </w:style>
  <w:style w:type="paragraph" w:styleId="AralkYok">
    <w:name w:val="No Spacing"/>
    <w:uiPriority w:val="1"/>
    <w:qFormat/>
    <w:rsid w:val="00B744A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E3311-B71F-4FED-B649-CB9E88FCD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2034</Words>
  <Characters>11598</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13605</CharactersWithSpaces>
  <SharedDoc>false</SharedDoc>
  <HLinks>
    <vt:vector size="18" baseType="variant">
      <vt:variant>
        <vt:i4>4063304</vt:i4>
      </vt:variant>
      <vt:variant>
        <vt:i4>6</vt:i4>
      </vt:variant>
      <vt:variant>
        <vt:i4>0</vt:i4>
      </vt:variant>
      <vt:variant>
        <vt:i4>5</vt:i4>
      </vt:variant>
      <vt:variant>
        <vt:lpwstr>http://www.edebiyatogretmeni.net/komik_fotograflar.htm</vt:lpwstr>
      </vt:variant>
      <vt:variant>
        <vt:lpwstr/>
      </vt:variant>
      <vt:variant>
        <vt:i4>2883684</vt:i4>
      </vt:variant>
      <vt:variant>
        <vt:i4>3</vt:i4>
      </vt:variant>
      <vt:variant>
        <vt:i4>0</vt:i4>
      </vt:variant>
      <vt:variant>
        <vt:i4>5</vt:i4>
      </vt:variant>
      <vt:variant>
        <vt:lpwstr>http://www.edebiyatogretmeni.net/yaban.htm</vt:lpwstr>
      </vt:variant>
      <vt:variant>
        <vt:lpwstr/>
      </vt:variant>
      <vt:variant>
        <vt:i4>4849721</vt:i4>
      </vt:variant>
      <vt:variant>
        <vt:i4>0</vt:i4>
      </vt:variant>
      <vt:variant>
        <vt:i4>0</vt:i4>
      </vt:variant>
      <vt:variant>
        <vt:i4>5</vt:i4>
      </vt:variant>
      <vt:variant>
        <vt:lpwstr>http://www.edebiyatogretmeni.net/yazim_kurallari.htm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pekiyi</cp:lastModifiedBy>
  <cp:revision>2</cp:revision>
  <dcterms:created xsi:type="dcterms:W3CDTF">2015-09-07T13:34:00Z</dcterms:created>
  <dcterms:modified xsi:type="dcterms:W3CDTF">2015-09-07T13:34:00Z</dcterms:modified>
</cp:coreProperties>
</file>