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F95" w:rsidRPr="00551F95" w:rsidRDefault="00551F95">
      <w:pPr>
        <w:rPr>
          <w:b/>
          <w:caps/>
        </w:rPr>
      </w:pPr>
      <w:r w:rsidRPr="00551F95">
        <w:rPr>
          <w:b/>
          <w:caps/>
        </w:rPr>
        <w:t>İLÇE</w:t>
      </w:r>
      <w:r w:rsidR="00725DA3">
        <w:rPr>
          <w:b/>
          <w:caps/>
        </w:rPr>
        <w:tab/>
      </w:r>
      <w:r w:rsidR="00725DA3">
        <w:rPr>
          <w:b/>
          <w:caps/>
        </w:rPr>
        <w:tab/>
        <w:t xml:space="preserve">: </w:t>
      </w:r>
      <w:r w:rsidR="003F5026">
        <w:rPr>
          <w:b/>
          <w:caps/>
        </w:rPr>
        <w:t xml:space="preserve">        çorlu</w:t>
      </w:r>
    </w:p>
    <w:p w:rsidR="00551F95" w:rsidRPr="00551F95" w:rsidRDefault="00551F95">
      <w:pPr>
        <w:rPr>
          <w:b/>
          <w:caps/>
        </w:rPr>
      </w:pPr>
      <w:r w:rsidRPr="00551F95">
        <w:rPr>
          <w:b/>
          <w:caps/>
        </w:rPr>
        <w:t>OKUL</w:t>
      </w:r>
      <w:r w:rsidR="00F21D6F">
        <w:rPr>
          <w:b/>
          <w:caps/>
        </w:rPr>
        <w:tab/>
      </w:r>
      <w:r w:rsidR="00F21D6F">
        <w:rPr>
          <w:b/>
          <w:caps/>
        </w:rPr>
        <w:tab/>
        <w:t>:</w:t>
      </w:r>
      <w:r w:rsidR="003F5026">
        <w:rPr>
          <w:b/>
          <w:caps/>
        </w:rPr>
        <w:t xml:space="preserve">         cem çelebioğlu ortaokulu</w:t>
      </w:r>
    </w:p>
    <w:p w:rsidR="003F5026" w:rsidRDefault="003F5026">
      <w:pPr>
        <w:rPr>
          <w:b/>
          <w:caps/>
          <w:color w:val="FF0000"/>
        </w:rPr>
      </w:pPr>
      <w:r>
        <w:rPr>
          <w:b/>
          <w:caps/>
        </w:rPr>
        <w:t>Okul TÜRü       :         ortaokul</w:t>
      </w:r>
    </w:p>
    <w:p w:rsidR="0004182F" w:rsidRPr="00551F95" w:rsidRDefault="00F21D6F">
      <w:pPr>
        <w:rPr>
          <w:b/>
          <w:caps/>
        </w:rPr>
      </w:pPr>
      <w:r>
        <w:rPr>
          <w:b/>
          <w:caps/>
        </w:rPr>
        <w:t>DERS ADI</w:t>
      </w:r>
      <w:r>
        <w:rPr>
          <w:b/>
          <w:caps/>
        </w:rPr>
        <w:tab/>
        <w:t>:</w:t>
      </w:r>
      <w:r w:rsidR="003F5026">
        <w:rPr>
          <w:b/>
          <w:caps/>
        </w:rPr>
        <w:t xml:space="preserve">         türkçe</w:t>
      </w:r>
    </w:p>
    <w:p w:rsidR="0004182F" w:rsidRPr="00551F95" w:rsidRDefault="00F21D6F">
      <w:pPr>
        <w:rPr>
          <w:b/>
          <w:caps/>
        </w:rPr>
      </w:pPr>
      <w:r>
        <w:rPr>
          <w:b/>
          <w:caps/>
        </w:rPr>
        <w:t>SINIF ADI</w:t>
      </w:r>
      <w:r>
        <w:rPr>
          <w:b/>
          <w:caps/>
        </w:rPr>
        <w:tab/>
        <w:t>:</w:t>
      </w:r>
      <w:r w:rsidR="003F5026">
        <w:rPr>
          <w:b/>
          <w:caps/>
        </w:rPr>
        <w:t xml:space="preserve">         5.  sınıf</w:t>
      </w:r>
    </w:p>
    <w:tbl>
      <w:tblPr>
        <w:tblStyle w:val="TabloKlavuzu"/>
        <w:tblW w:w="9653" w:type="dxa"/>
        <w:tblLook w:val="04A0"/>
      </w:tblPr>
      <w:tblGrid>
        <w:gridCol w:w="2490"/>
        <w:gridCol w:w="2863"/>
        <w:gridCol w:w="4300"/>
      </w:tblGrid>
      <w:tr w:rsidR="0004182F" w:rsidTr="005E37CA">
        <w:trPr>
          <w:trHeight w:val="367"/>
        </w:trPr>
        <w:tc>
          <w:tcPr>
            <w:tcW w:w="2490" w:type="dxa"/>
          </w:tcPr>
          <w:p w:rsidR="0004182F" w:rsidRPr="004038C1" w:rsidRDefault="0004182F" w:rsidP="0004182F">
            <w:pPr>
              <w:jc w:val="center"/>
              <w:rPr>
                <w:b/>
                <w:caps/>
              </w:rPr>
            </w:pPr>
            <w:r w:rsidRPr="004038C1">
              <w:rPr>
                <w:b/>
                <w:caps/>
              </w:rPr>
              <w:t>YAPISI</w:t>
            </w:r>
          </w:p>
        </w:tc>
        <w:tc>
          <w:tcPr>
            <w:tcW w:w="2863" w:type="dxa"/>
          </w:tcPr>
          <w:p w:rsidR="0004182F" w:rsidRPr="004038C1" w:rsidRDefault="0004182F" w:rsidP="0004182F">
            <w:pPr>
              <w:jc w:val="center"/>
              <w:rPr>
                <w:b/>
                <w:caps/>
              </w:rPr>
            </w:pPr>
            <w:r w:rsidRPr="004038C1">
              <w:rPr>
                <w:b/>
                <w:caps/>
              </w:rPr>
              <w:t>TÜRÜ (Değiştirme-Çıkarma-Ekleme-Diğer)</w:t>
            </w:r>
          </w:p>
        </w:tc>
        <w:tc>
          <w:tcPr>
            <w:tcW w:w="4300" w:type="dxa"/>
          </w:tcPr>
          <w:p w:rsidR="0004182F" w:rsidRPr="004038C1" w:rsidRDefault="0004182F">
            <w:pPr>
              <w:rPr>
                <w:b/>
                <w:caps/>
              </w:rPr>
            </w:pPr>
            <w:r w:rsidRPr="004038C1">
              <w:rPr>
                <w:b/>
                <w:caps/>
              </w:rPr>
              <w:t>GEREKÇE</w:t>
            </w:r>
          </w:p>
        </w:tc>
      </w:tr>
      <w:tr w:rsidR="0004182F" w:rsidTr="003D575E">
        <w:trPr>
          <w:trHeight w:val="3056"/>
        </w:trPr>
        <w:tc>
          <w:tcPr>
            <w:tcW w:w="2490" w:type="dxa"/>
          </w:tcPr>
          <w:p w:rsidR="0033079C" w:rsidRDefault="0033079C">
            <w:pPr>
              <w:rPr>
                <w:b/>
                <w:sz w:val="24"/>
                <w:szCs w:val="24"/>
              </w:rPr>
            </w:pPr>
          </w:p>
          <w:p w:rsidR="0033079C" w:rsidRDefault="0033079C">
            <w:pPr>
              <w:rPr>
                <w:b/>
                <w:sz w:val="24"/>
                <w:szCs w:val="24"/>
              </w:rPr>
            </w:pPr>
          </w:p>
          <w:p w:rsidR="0033079C" w:rsidRDefault="0033079C">
            <w:pPr>
              <w:rPr>
                <w:b/>
                <w:sz w:val="24"/>
                <w:szCs w:val="24"/>
              </w:rPr>
            </w:pPr>
          </w:p>
          <w:p w:rsidR="0033079C" w:rsidRDefault="0033079C">
            <w:pPr>
              <w:rPr>
                <w:b/>
                <w:sz w:val="24"/>
                <w:szCs w:val="24"/>
              </w:rPr>
            </w:pPr>
          </w:p>
          <w:p w:rsidR="0033079C" w:rsidRDefault="0033079C">
            <w:pPr>
              <w:rPr>
                <w:b/>
                <w:sz w:val="24"/>
                <w:szCs w:val="24"/>
              </w:rPr>
            </w:pPr>
          </w:p>
          <w:p w:rsidR="0033079C" w:rsidRDefault="0033079C">
            <w:pPr>
              <w:rPr>
                <w:b/>
                <w:sz w:val="24"/>
                <w:szCs w:val="24"/>
              </w:rPr>
            </w:pPr>
          </w:p>
          <w:p w:rsidR="0004182F" w:rsidRPr="004038C1" w:rsidRDefault="0004182F">
            <w:pPr>
              <w:rPr>
                <w:b/>
                <w:sz w:val="24"/>
                <w:szCs w:val="24"/>
              </w:rPr>
            </w:pPr>
            <w:r w:rsidRPr="004038C1">
              <w:rPr>
                <w:b/>
                <w:sz w:val="24"/>
                <w:szCs w:val="24"/>
              </w:rPr>
              <w:t>Kazanımlarla ilgili görüş bildirmek istiyorum.</w:t>
            </w:r>
          </w:p>
        </w:tc>
        <w:tc>
          <w:tcPr>
            <w:tcW w:w="2863" w:type="dxa"/>
          </w:tcPr>
          <w:p w:rsidR="0004182F" w:rsidRDefault="0004182F"/>
          <w:p w:rsidR="0033079C" w:rsidRDefault="0033079C"/>
          <w:p w:rsidR="0033079C" w:rsidRDefault="0033079C"/>
          <w:p w:rsidR="0033079C" w:rsidRDefault="0033079C"/>
          <w:p w:rsidR="0033079C" w:rsidRDefault="0033079C"/>
          <w:p w:rsidR="003D575E" w:rsidRDefault="007B2F58">
            <w:r>
              <w:t>ÇIKARMA</w:t>
            </w:r>
          </w:p>
        </w:tc>
        <w:tc>
          <w:tcPr>
            <w:tcW w:w="4300" w:type="dxa"/>
          </w:tcPr>
          <w:p w:rsidR="0004182F" w:rsidRPr="0033079C" w:rsidRDefault="003D575E" w:rsidP="003D575E">
            <w:pPr>
              <w:spacing w:line="360" w:lineRule="auto"/>
              <w:jc w:val="both"/>
              <w:rPr>
                <w:color w:val="000000" w:themeColor="text1"/>
              </w:rPr>
            </w:pPr>
            <w:r w:rsidRPr="0033079C">
              <w:rPr>
                <w:rFonts w:cs="Arial"/>
                <w:color w:val="000000" w:themeColor="text1"/>
                <w:shd w:val="clear" w:color="auto" w:fill="FFFFFF"/>
              </w:rPr>
              <w:t>Yapım eklerinin 6. Sınıf konusu iken 5. Sınıf konusu haline getirilmesi, 6. sınıfta da çekim eklerinin verilmesi hedeflenmiştir.  bu yaklaşım yanlıştır. Çünkü ek-kök kavramı bir bütün halinde verilerek kavratılmalıdır. Zira konu bütünlüğü bozulunca öğrencilerin toparlaması hayli güç olmaktadır. Ayrıca bu konu 5. Sınıf düzeyine göre ağır bir konudur</w:t>
            </w:r>
            <w:r w:rsidR="006513F1" w:rsidRPr="0033079C">
              <w:rPr>
                <w:rFonts w:cs="Arial"/>
                <w:color w:val="000000" w:themeColor="text1"/>
                <w:shd w:val="clear" w:color="auto" w:fill="FFFFFF"/>
              </w:rPr>
              <w:t>.</w:t>
            </w:r>
            <w:r w:rsidR="006513F1" w:rsidRPr="0033079C">
              <w:rPr>
                <w:rFonts w:cs="Times New Roman"/>
              </w:rPr>
              <w:t xml:space="preserve"> -ses olayları ,ek-kök ,düşünceyi geliştirme yolları ,anlatım biçimleri</w:t>
            </w:r>
            <w:r w:rsidR="00A17EDA" w:rsidRPr="0033079C">
              <w:rPr>
                <w:rFonts w:cs="Times New Roman"/>
              </w:rPr>
              <w:t xml:space="preserve"> </w:t>
            </w:r>
            <w:r w:rsidR="006513F1" w:rsidRPr="0033079C">
              <w:rPr>
                <w:rFonts w:cs="Times New Roman"/>
              </w:rPr>
              <w:t>,</w:t>
            </w:r>
            <w:r w:rsidR="00A17EDA" w:rsidRPr="0033079C">
              <w:rPr>
                <w:rFonts w:cs="Times New Roman"/>
              </w:rPr>
              <w:t xml:space="preserve">söz sanatları, noktalama (tümü),de, </w:t>
            </w:r>
            <w:proofErr w:type="spellStart"/>
            <w:r w:rsidR="00A17EDA" w:rsidRPr="0033079C">
              <w:rPr>
                <w:rFonts w:cs="Times New Roman"/>
              </w:rPr>
              <w:t>ki'nin</w:t>
            </w:r>
            <w:proofErr w:type="spellEnd"/>
            <w:r w:rsidR="00A17EDA" w:rsidRPr="0033079C">
              <w:rPr>
                <w:rFonts w:cs="Times New Roman"/>
              </w:rPr>
              <w:t xml:space="preserve"> yazımı, sayıların yazımı, </w:t>
            </w:r>
            <w:r w:rsidR="006513F1" w:rsidRPr="0033079C">
              <w:rPr>
                <w:rFonts w:cs="Times New Roman"/>
              </w:rPr>
              <w:t>büyük harflerin yazımı konuları bu sınıf düzeyi oldukça yoğun.</w:t>
            </w:r>
          </w:p>
        </w:tc>
      </w:tr>
      <w:tr w:rsidR="0004182F" w:rsidTr="005E37CA">
        <w:trPr>
          <w:trHeight w:val="1467"/>
        </w:trPr>
        <w:tc>
          <w:tcPr>
            <w:tcW w:w="2490" w:type="dxa"/>
          </w:tcPr>
          <w:p w:rsidR="0004182F" w:rsidRPr="004038C1" w:rsidRDefault="0004182F">
            <w:pPr>
              <w:rPr>
                <w:b/>
                <w:sz w:val="24"/>
                <w:szCs w:val="24"/>
              </w:rPr>
            </w:pPr>
            <w:r w:rsidRPr="004038C1">
              <w:rPr>
                <w:b/>
                <w:sz w:val="24"/>
                <w:szCs w:val="24"/>
              </w:rPr>
              <w:t>Öğretim Programının felsefesine yönelik görüş bildirmek istiyorum.</w:t>
            </w:r>
          </w:p>
        </w:tc>
        <w:tc>
          <w:tcPr>
            <w:tcW w:w="2863" w:type="dxa"/>
          </w:tcPr>
          <w:p w:rsidR="0004182F" w:rsidRDefault="0004182F"/>
        </w:tc>
        <w:tc>
          <w:tcPr>
            <w:tcW w:w="4300" w:type="dxa"/>
          </w:tcPr>
          <w:p w:rsidR="0004182F" w:rsidRDefault="0004182F"/>
        </w:tc>
      </w:tr>
      <w:tr w:rsidR="0004182F" w:rsidTr="005E37CA">
        <w:trPr>
          <w:trHeight w:val="1467"/>
        </w:trPr>
        <w:tc>
          <w:tcPr>
            <w:tcW w:w="2490" w:type="dxa"/>
          </w:tcPr>
          <w:p w:rsidR="0004182F" w:rsidRPr="004038C1" w:rsidRDefault="0004182F">
            <w:pPr>
              <w:rPr>
                <w:b/>
                <w:sz w:val="24"/>
                <w:szCs w:val="24"/>
              </w:rPr>
            </w:pPr>
            <w:r w:rsidRPr="004038C1">
              <w:rPr>
                <w:b/>
                <w:sz w:val="24"/>
                <w:szCs w:val="24"/>
              </w:rPr>
              <w:t>Öğretim Programının genel amaçlarına yönelik görüş bildirmek istiyorum.</w:t>
            </w:r>
          </w:p>
        </w:tc>
        <w:tc>
          <w:tcPr>
            <w:tcW w:w="2863" w:type="dxa"/>
          </w:tcPr>
          <w:p w:rsidR="0004182F" w:rsidRDefault="0004182F"/>
          <w:p w:rsidR="007B2F58" w:rsidRDefault="007B2F58"/>
          <w:p w:rsidR="007B2F58" w:rsidRDefault="007B2F58">
            <w:r>
              <w:t xml:space="preserve">EKLEME </w:t>
            </w:r>
          </w:p>
        </w:tc>
        <w:tc>
          <w:tcPr>
            <w:tcW w:w="4300" w:type="dxa"/>
          </w:tcPr>
          <w:p w:rsidR="0004182F" w:rsidRDefault="005E37CA">
            <w:r>
              <w:t>Teknolojinin hızla gelişmesi sebebiyle bireyler başta sosyal medya olmak üzere medyayı sıkça kullanmaktadır. Bu sebeple doğru kullanımının nasıl olması gerektiği, ve bu ortamda Türkçenin kullanımının doğru bir biçimde olması gerektiğine vurgular yapılması önemlidir.</w:t>
            </w:r>
          </w:p>
        </w:tc>
      </w:tr>
      <w:tr w:rsidR="0004182F" w:rsidTr="005E37CA">
        <w:trPr>
          <w:trHeight w:val="1452"/>
        </w:trPr>
        <w:tc>
          <w:tcPr>
            <w:tcW w:w="2490" w:type="dxa"/>
          </w:tcPr>
          <w:p w:rsidR="0004182F" w:rsidRPr="004038C1" w:rsidRDefault="0004182F">
            <w:pPr>
              <w:rPr>
                <w:b/>
                <w:sz w:val="24"/>
                <w:szCs w:val="24"/>
              </w:rPr>
            </w:pPr>
            <w:r w:rsidRPr="004038C1">
              <w:rPr>
                <w:b/>
                <w:sz w:val="24"/>
                <w:szCs w:val="24"/>
              </w:rPr>
              <w:t>Öğretim Programının uygulama esaslarına ilişkin görüş bildirmek istiyorum.</w:t>
            </w:r>
          </w:p>
        </w:tc>
        <w:tc>
          <w:tcPr>
            <w:tcW w:w="2863" w:type="dxa"/>
          </w:tcPr>
          <w:p w:rsidR="0004182F" w:rsidRDefault="0004182F"/>
          <w:p w:rsidR="0033079C" w:rsidRDefault="0033079C"/>
          <w:p w:rsidR="007B2F58" w:rsidRDefault="007B2F58"/>
          <w:p w:rsidR="007B2F58" w:rsidRDefault="007B2F58">
            <w:r>
              <w:t>EKLEME</w:t>
            </w:r>
          </w:p>
        </w:tc>
        <w:tc>
          <w:tcPr>
            <w:tcW w:w="4300" w:type="dxa"/>
          </w:tcPr>
          <w:p w:rsidR="0004182F" w:rsidRDefault="0033079C">
            <w:r>
              <w:t xml:space="preserve">Türkçe derslerinde öğrencilerin metin içerisinde açıkça verilen bilgiler doğrultusunda </w:t>
            </w:r>
            <w:r>
              <w:rPr>
                <w:i/>
              </w:rPr>
              <w:t>bilgiyi bulma, bilgileri sıralama ve gruplandırma gibi basit düzeyde işlemler dışında, eleştirel düşünme, soyut düşünme, analitik düşünme, elde edilen bilgiler ile gerçek hayat arasında ilişkiler kurabilme</w:t>
            </w:r>
            <w:r>
              <w:t xml:space="preserve"> gibi daha üst seviyedeki becerilerin gelişmesine d</w:t>
            </w:r>
            <w:r w:rsidR="007B2F58">
              <w:t>e olanak sağlanması olumludur ve arttırılmalıdır.</w:t>
            </w:r>
          </w:p>
        </w:tc>
      </w:tr>
      <w:tr w:rsidR="0004182F" w:rsidTr="005E37CA">
        <w:trPr>
          <w:trHeight w:val="1832"/>
        </w:trPr>
        <w:tc>
          <w:tcPr>
            <w:tcW w:w="2490" w:type="dxa"/>
          </w:tcPr>
          <w:p w:rsidR="0004182F" w:rsidRPr="004038C1" w:rsidRDefault="0004182F">
            <w:pPr>
              <w:rPr>
                <w:b/>
                <w:sz w:val="24"/>
                <w:szCs w:val="24"/>
              </w:rPr>
            </w:pPr>
            <w:r w:rsidRPr="004038C1">
              <w:rPr>
                <w:b/>
                <w:sz w:val="24"/>
                <w:szCs w:val="24"/>
              </w:rPr>
              <w:lastRenderedPageBreak/>
              <w:t>Öğretim Programının ölçme ve değerlendirme yaklaşımına ilişkin görüş bildirmek istiyorum.</w:t>
            </w:r>
          </w:p>
        </w:tc>
        <w:tc>
          <w:tcPr>
            <w:tcW w:w="2863" w:type="dxa"/>
          </w:tcPr>
          <w:p w:rsidR="0004182F" w:rsidRDefault="0004182F"/>
        </w:tc>
        <w:tc>
          <w:tcPr>
            <w:tcW w:w="4300" w:type="dxa"/>
          </w:tcPr>
          <w:p w:rsidR="0004182F" w:rsidRDefault="0004182F"/>
        </w:tc>
      </w:tr>
      <w:tr w:rsidR="0004182F" w:rsidTr="005E37CA">
        <w:trPr>
          <w:trHeight w:val="1467"/>
        </w:trPr>
        <w:tc>
          <w:tcPr>
            <w:tcW w:w="2490" w:type="dxa"/>
          </w:tcPr>
          <w:p w:rsidR="0004182F" w:rsidRPr="004038C1" w:rsidRDefault="00551F95">
            <w:pPr>
              <w:rPr>
                <w:b/>
                <w:sz w:val="24"/>
                <w:szCs w:val="24"/>
              </w:rPr>
            </w:pPr>
            <w:r w:rsidRPr="004038C1">
              <w:rPr>
                <w:b/>
                <w:sz w:val="24"/>
                <w:szCs w:val="24"/>
              </w:rPr>
              <w:t>Öğretim Programının öğrenci seviyesine uygunluğu ile ilgili görüş bildirmek istiyorum.</w:t>
            </w:r>
          </w:p>
        </w:tc>
        <w:tc>
          <w:tcPr>
            <w:tcW w:w="2863" w:type="dxa"/>
          </w:tcPr>
          <w:p w:rsidR="0004182F" w:rsidRDefault="0004182F"/>
          <w:p w:rsidR="00A17EDA" w:rsidRDefault="00A17EDA"/>
          <w:p w:rsidR="007B2F58" w:rsidRDefault="007B2F58"/>
          <w:p w:rsidR="007B2F58" w:rsidRDefault="007B2F58"/>
          <w:p w:rsidR="007B2F58" w:rsidRDefault="007B2F58"/>
          <w:p w:rsidR="007B2F58" w:rsidRDefault="007B2F58">
            <w:r>
              <w:t>ÇIKARMA</w:t>
            </w:r>
          </w:p>
        </w:tc>
        <w:tc>
          <w:tcPr>
            <w:tcW w:w="4300" w:type="dxa"/>
          </w:tcPr>
          <w:p w:rsidR="00A17EDA" w:rsidRDefault="00A17EDA" w:rsidP="00A17EDA">
            <w:pPr>
              <w:autoSpaceDE w:val="0"/>
              <w:autoSpaceDN w:val="0"/>
              <w:adjustRightInd w:val="0"/>
              <w:rPr>
                <w:i/>
              </w:rPr>
            </w:pPr>
            <w:r>
              <w:rPr>
                <w:i/>
              </w:rPr>
              <w:t xml:space="preserve">-Düşünceyi geliştirme yollarını fark eder. </w:t>
            </w:r>
          </w:p>
          <w:p w:rsidR="00A17EDA" w:rsidRDefault="00A17EDA" w:rsidP="00A17EDA">
            <w:pPr>
              <w:autoSpaceDE w:val="0"/>
              <w:autoSpaceDN w:val="0"/>
              <w:adjustRightInd w:val="0"/>
              <w:rPr>
                <w:rFonts w:cs="Helvetica-Light"/>
                <w:i/>
              </w:rPr>
            </w:pPr>
            <w:r>
              <w:rPr>
                <w:i/>
              </w:rPr>
              <w:t>-</w:t>
            </w:r>
            <w:r>
              <w:rPr>
                <w:rFonts w:cs="Helvetica-Light"/>
                <w:i/>
              </w:rPr>
              <w:t xml:space="preserve">Büyük harfleri ve noktalama işaretlerini uygun yerlerde kullanır. </w:t>
            </w:r>
          </w:p>
          <w:p w:rsidR="00A17EDA" w:rsidRDefault="00A17EDA" w:rsidP="00A17EDA">
            <w:pPr>
              <w:autoSpaceDE w:val="0"/>
              <w:autoSpaceDN w:val="0"/>
              <w:adjustRightInd w:val="0"/>
              <w:rPr>
                <w:rFonts w:cs="Helvetica-Light"/>
                <w:i/>
              </w:rPr>
            </w:pPr>
            <w:r>
              <w:rPr>
                <w:rFonts w:cs="Helvetica-Light"/>
                <w:i/>
              </w:rPr>
              <w:t>- Yazılarında ses olaylarına uğrayan kelimeleri doğru kullanır.</w:t>
            </w:r>
          </w:p>
          <w:p w:rsidR="00A17EDA" w:rsidRDefault="00A17EDA" w:rsidP="00A17EDA">
            <w:pPr>
              <w:rPr>
                <w:rFonts w:cs="Times New Roman"/>
              </w:rPr>
            </w:pPr>
            <w:r>
              <w:t>Kazanımları sınıf seviyesine uygun değildir. Anlatım biçimlerinin kavranması 5. Sınıflar için yeterli olacaktır. Düşünceyi Geliştirme Yolları daha sonraki yıllarda zaten işleneceği için bu kadar detaya girilmemesi gerekir. Ayrıca ses olaylarının ve noktalama işaretlerinin tümünün kavratılmaya çalışılması uygun değildir. Bu konulara da değinmek yerinde olacaktır elbette ancak çok detaya girmek yersiz olacaktır.</w:t>
            </w:r>
          </w:p>
          <w:p w:rsidR="0004182F" w:rsidRDefault="0004182F"/>
        </w:tc>
      </w:tr>
      <w:tr w:rsidR="0004182F" w:rsidTr="005E37CA">
        <w:trPr>
          <w:trHeight w:val="1467"/>
        </w:trPr>
        <w:tc>
          <w:tcPr>
            <w:tcW w:w="2490" w:type="dxa"/>
          </w:tcPr>
          <w:p w:rsidR="0004182F" w:rsidRPr="004038C1" w:rsidRDefault="00551F95">
            <w:pPr>
              <w:rPr>
                <w:b/>
                <w:sz w:val="24"/>
                <w:szCs w:val="24"/>
              </w:rPr>
            </w:pPr>
            <w:r w:rsidRPr="004038C1">
              <w:rPr>
                <w:b/>
                <w:sz w:val="24"/>
                <w:szCs w:val="24"/>
              </w:rPr>
              <w:t>Öğretim programının kazanım sayısının yeterliliği ilgili görüş bildirmek istiyorum.</w:t>
            </w:r>
          </w:p>
        </w:tc>
        <w:tc>
          <w:tcPr>
            <w:tcW w:w="2863" w:type="dxa"/>
          </w:tcPr>
          <w:p w:rsidR="0004182F" w:rsidRDefault="0004182F"/>
          <w:p w:rsidR="007B2F58" w:rsidRDefault="007B2F58"/>
          <w:p w:rsidR="007B2F58" w:rsidRDefault="007B2F58"/>
          <w:p w:rsidR="007B2F58" w:rsidRDefault="007B2F58">
            <w:r>
              <w:t>ÇIKARMA</w:t>
            </w:r>
          </w:p>
        </w:tc>
        <w:tc>
          <w:tcPr>
            <w:tcW w:w="4300" w:type="dxa"/>
          </w:tcPr>
          <w:p w:rsidR="0004182F" w:rsidRDefault="00A17EDA">
            <w:r>
              <w:t>Yeni müfredatta Türkçe dersi kazanımları sayı bakımından yeterli olmakla birlikte haftalık ders sayısı, metin çokluğu ve kazanım çeşitliliği sebebiyle fazla bile görülebilir. Özellikle dil bilgisi kazanımlarında bir sadeleşmeye gidilerek kazanımları</w:t>
            </w:r>
            <w:r w:rsidR="007B2F58">
              <w:t>n azaltılması isabetli olmuştur daha da azaltılması gereklidir.</w:t>
            </w:r>
          </w:p>
        </w:tc>
      </w:tr>
      <w:tr w:rsidR="0004182F" w:rsidTr="005E37CA">
        <w:trPr>
          <w:trHeight w:val="381"/>
        </w:trPr>
        <w:tc>
          <w:tcPr>
            <w:tcW w:w="2490" w:type="dxa"/>
          </w:tcPr>
          <w:p w:rsidR="0004182F" w:rsidRPr="004038C1" w:rsidRDefault="00551F95">
            <w:pPr>
              <w:rPr>
                <w:b/>
                <w:sz w:val="24"/>
                <w:szCs w:val="24"/>
              </w:rPr>
            </w:pPr>
            <w:r w:rsidRPr="004038C1">
              <w:rPr>
                <w:b/>
                <w:sz w:val="24"/>
                <w:szCs w:val="24"/>
              </w:rPr>
              <w:t>Diğer.</w:t>
            </w:r>
          </w:p>
        </w:tc>
        <w:tc>
          <w:tcPr>
            <w:tcW w:w="2863" w:type="dxa"/>
          </w:tcPr>
          <w:p w:rsidR="0004182F" w:rsidRDefault="0004182F"/>
        </w:tc>
        <w:tc>
          <w:tcPr>
            <w:tcW w:w="4300" w:type="dxa"/>
          </w:tcPr>
          <w:p w:rsidR="0004182F" w:rsidRDefault="0004182F"/>
        </w:tc>
      </w:tr>
    </w:tbl>
    <w:p w:rsidR="0004182F" w:rsidRDefault="0004182F"/>
    <w:p w:rsidR="00DC4320" w:rsidRDefault="00DC4320" w:rsidP="00DC4320">
      <w:pPr>
        <w:shd w:val="clear" w:color="auto" w:fill="FFFFFF"/>
        <w:spacing w:after="150" w:line="240" w:lineRule="auto"/>
        <w:outlineLvl w:val="1"/>
        <w:rPr>
          <w:rFonts w:ascii="inherit" w:eastAsia="Times New Roman" w:hAnsi="inherit" w:cs="Arial"/>
          <w:color w:val="333333"/>
          <w:sz w:val="24"/>
          <w:szCs w:val="24"/>
          <w:lang w:eastAsia="tr-TR"/>
        </w:rPr>
      </w:pPr>
    </w:p>
    <w:p w:rsidR="00075BD4" w:rsidRDefault="00075BD4" w:rsidP="003D575E">
      <w:pPr>
        <w:shd w:val="clear" w:color="auto" w:fill="FFFFFF"/>
        <w:spacing w:before="100" w:beforeAutospacing="1" w:after="100" w:afterAutospacing="1" w:line="240" w:lineRule="auto"/>
        <w:ind w:left="495"/>
      </w:pPr>
    </w:p>
    <w:p w:rsidR="00075BD4" w:rsidRPr="00075BD4" w:rsidRDefault="00075BD4" w:rsidP="00075BD4"/>
    <w:p w:rsidR="00075BD4" w:rsidRPr="00075BD4" w:rsidRDefault="00075BD4" w:rsidP="00075BD4"/>
    <w:p w:rsidR="00075BD4" w:rsidRDefault="00075BD4" w:rsidP="00075BD4"/>
    <w:p w:rsidR="00DC4320" w:rsidRPr="00075BD4" w:rsidRDefault="00FF4CB6" w:rsidP="00075BD4">
      <w:pPr>
        <w:jc w:val="center"/>
      </w:pPr>
      <w:hyperlink r:id="rId7" w:history="1">
        <w:r w:rsidR="00075BD4" w:rsidRPr="006A471C">
          <w:rPr>
            <w:rStyle w:val="Kpr"/>
          </w:rPr>
          <w:t>www.egitimhane.com</w:t>
        </w:r>
      </w:hyperlink>
      <w:r w:rsidR="00075BD4">
        <w:t xml:space="preserve"> </w:t>
      </w:r>
      <w:bookmarkStart w:id="0" w:name="_GoBack"/>
      <w:bookmarkEnd w:id="0"/>
    </w:p>
    <w:sectPr w:rsidR="00DC4320" w:rsidRPr="00075BD4" w:rsidSect="004038C1">
      <w:headerReference w:type="default" r:id="rId8"/>
      <w:pgSz w:w="11906" w:h="16838"/>
      <w:pgMar w:top="567" w:right="991" w:bottom="70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3DB" w:rsidRDefault="000443DB" w:rsidP="00551F95">
      <w:pPr>
        <w:spacing w:after="0" w:line="240" w:lineRule="auto"/>
      </w:pPr>
      <w:r>
        <w:separator/>
      </w:r>
    </w:p>
  </w:endnote>
  <w:endnote w:type="continuationSeparator" w:id="0">
    <w:p w:rsidR="000443DB" w:rsidRDefault="000443DB" w:rsidP="00551F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43" w:usb2="00000009" w:usb3="00000000" w:csb0="000001FF" w:csb1="00000000"/>
  </w:font>
  <w:font w:name="Helvetica-Light">
    <w:panose1 w:val="00000000000000000000"/>
    <w:charset w:val="A2"/>
    <w:family w:val="auto"/>
    <w:notTrueType/>
    <w:pitch w:val="default"/>
    <w:sig w:usb0="00000005" w:usb1="00000000" w:usb2="00000000" w:usb3="00000000" w:csb0="00000010"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3DB" w:rsidRDefault="000443DB" w:rsidP="00551F95">
      <w:pPr>
        <w:spacing w:after="0" w:line="240" w:lineRule="auto"/>
      </w:pPr>
      <w:r>
        <w:separator/>
      </w:r>
    </w:p>
  </w:footnote>
  <w:footnote w:type="continuationSeparator" w:id="0">
    <w:p w:rsidR="000443DB" w:rsidRDefault="000443DB" w:rsidP="00551F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Başlık"/>
      <w:id w:val="77738743"/>
      <w:placeholder>
        <w:docPart w:val="4EA39E2916D0456A9AE738C66C2F5058"/>
      </w:placeholder>
      <w:dataBinding w:prefixMappings="xmlns:ns0='http://schemas.openxmlformats.org/package/2006/metadata/core-properties' xmlns:ns1='http://purl.org/dc/elements/1.1/'" w:xpath="/ns0:coreProperties[1]/ns1:title[1]" w:storeItemID="{6C3C8BC8-F283-45AE-878A-BAB7291924A1}"/>
      <w:text/>
    </w:sdtPr>
    <w:sdtContent>
      <w:p w:rsidR="00551F95" w:rsidRDefault="00551F95">
        <w:pPr>
          <w:pStyle w:val="stbilgi"/>
          <w:pBdr>
            <w:bottom w:val="thickThinSmallGap" w:sz="24" w:space="1" w:color="622423" w:themeColor="accent2" w:themeShade="7F"/>
          </w:pBdr>
          <w:jc w:val="center"/>
          <w:rPr>
            <w:rFonts w:asciiTheme="majorHAnsi" w:eastAsiaTheme="majorEastAsia" w:hAnsiTheme="majorHAnsi" w:cstheme="majorBidi"/>
            <w:sz w:val="32"/>
            <w:szCs w:val="32"/>
          </w:rPr>
        </w:pPr>
        <w:r w:rsidRPr="00551F95">
          <w:t>GÜNCELLENEN TASLAK ÖĞRETİM PROGRAMININ İNCELENMESİ/DEĞERLENDİRİLMESİ VE RAPORU</w:t>
        </w:r>
      </w:p>
    </w:sdtContent>
  </w:sdt>
  <w:p w:rsidR="00551F95" w:rsidRDefault="00551F95">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108D3"/>
    <w:multiLevelType w:val="multilevel"/>
    <w:tmpl w:val="759A0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2023D9"/>
    <w:multiLevelType w:val="multilevel"/>
    <w:tmpl w:val="04C66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D44DE7"/>
    <w:multiLevelType w:val="multilevel"/>
    <w:tmpl w:val="9C225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04182F"/>
    <w:rsid w:val="0004182F"/>
    <w:rsid w:val="000443DB"/>
    <w:rsid w:val="00045603"/>
    <w:rsid w:val="00075BD4"/>
    <w:rsid w:val="00077F01"/>
    <w:rsid w:val="002F58D1"/>
    <w:rsid w:val="0033079C"/>
    <w:rsid w:val="00353D3B"/>
    <w:rsid w:val="003D575E"/>
    <w:rsid w:val="003F5026"/>
    <w:rsid w:val="004038C1"/>
    <w:rsid w:val="00513882"/>
    <w:rsid w:val="00551F95"/>
    <w:rsid w:val="00553CB9"/>
    <w:rsid w:val="005E37CA"/>
    <w:rsid w:val="006513F1"/>
    <w:rsid w:val="00652CAC"/>
    <w:rsid w:val="00725DA3"/>
    <w:rsid w:val="007B2F58"/>
    <w:rsid w:val="00944CB2"/>
    <w:rsid w:val="00977111"/>
    <w:rsid w:val="00A017DF"/>
    <w:rsid w:val="00A17EDA"/>
    <w:rsid w:val="00A75F43"/>
    <w:rsid w:val="00A86878"/>
    <w:rsid w:val="00BC42EA"/>
    <w:rsid w:val="00DB1628"/>
    <w:rsid w:val="00DC4320"/>
    <w:rsid w:val="00DF48BF"/>
    <w:rsid w:val="00E0190B"/>
    <w:rsid w:val="00F079D3"/>
    <w:rsid w:val="00F21D6F"/>
    <w:rsid w:val="00F31916"/>
    <w:rsid w:val="00F513DF"/>
    <w:rsid w:val="00FF4CB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CB6"/>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0418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551F9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551F95"/>
  </w:style>
  <w:style w:type="paragraph" w:styleId="Altbilgi">
    <w:name w:val="footer"/>
    <w:basedOn w:val="Normal"/>
    <w:link w:val="AltbilgiChar"/>
    <w:uiPriority w:val="99"/>
    <w:unhideWhenUsed/>
    <w:rsid w:val="00551F9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51F95"/>
  </w:style>
  <w:style w:type="paragraph" w:styleId="BalonMetni">
    <w:name w:val="Balloon Text"/>
    <w:basedOn w:val="Normal"/>
    <w:link w:val="BalonMetniChar"/>
    <w:uiPriority w:val="99"/>
    <w:semiHidden/>
    <w:unhideWhenUsed/>
    <w:rsid w:val="00551F9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51F95"/>
    <w:rPr>
      <w:rFonts w:ascii="Tahoma" w:hAnsi="Tahoma" w:cs="Tahoma"/>
      <w:sz w:val="16"/>
      <w:szCs w:val="16"/>
    </w:rPr>
  </w:style>
  <w:style w:type="character" w:styleId="Kpr">
    <w:name w:val="Hyperlink"/>
    <w:basedOn w:val="VarsaylanParagrafYazTipi"/>
    <w:uiPriority w:val="99"/>
    <w:unhideWhenUsed/>
    <w:rsid w:val="00075BD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041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551F9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551F95"/>
  </w:style>
  <w:style w:type="paragraph" w:styleId="Altbilgi">
    <w:name w:val="footer"/>
    <w:basedOn w:val="Normal"/>
    <w:link w:val="AltbilgiChar"/>
    <w:uiPriority w:val="99"/>
    <w:unhideWhenUsed/>
    <w:rsid w:val="00551F9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51F95"/>
  </w:style>
  <w:style w:type="paragraph" w:styleId="BalonMetni">
    <w:name w:val="Balloon Text"/>
    <w:basedOn w:val="Normal"/>
    <w:link w:val="BalonMetniChar"/>
    <w:uiPriority w:val="99"/>
    <w:semiHidden/>
    <w:unhideWhenUsed/>
    <w:rsid w:val="00551F9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51F95"/>
    <w:rPr>
      <w:rFonts w:ascii="Tahoma" w:hAnsi="Tahoma" w:cs="Tahoma"/>
      <w:sz w:val="16"/>
      <w:szCs w:val="16"/>
    </w:rPr>
  </w:style>
  <w:style w:type="character" w:styleId="Kpr">
    <w:name w:val="Hyperlink"/>
    <w:basedOn w:val="VarsaylanParagrafYazTipi"/>
    <w:uiPriority w:val="99"/>
    <w:unhideWhenUsed/>
    <w:rsid w:val="00075BD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18270807">
      <w:bodyDiv w:val="1"/>
      <w:marLeft w:val="0"/>
      <w:marRight w:val="0"/>
      <w:marTop w:val="0"/>
      <w:marBottom w:val="0"/>
      <w:divBdr>
        <w:top w:val="none" w:sz="0" w:space="0" w:color="auto"/>
        <w:left w:val="none" w:sz="0" w:space="0" w:color="auto"/>
        <w:bottom w:val="none" w:sz="0" w:space="0" w:color="auto"/>
        <w:right w:val="none" w:sz="0" w:space="0" w:color="auto"/>
      </w:divBdr>
    </w:div>
    <w:div w:id="1499230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gitimhane.com"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EA39E2916D0456A9AE738C66C2F5058"/>
        <w:category>
          <w:name w:val="Genel"/>
          <w:gallery w:val="placeholder"/>
        </w:category>
        <w:types>
          <w:type w:val="bbPlcHdr"/>
        </w:types>
        <w:behaviors>
          <w:behavior w:val="content"/>
        </w:behaviors>
        <w:guid w:val="{E8091B7A-77F5-4F27-82C4-D836E89E9CA7}"/>
      </w:docPartPr>
      <w:docPartBody>
        <w:p w:rsidR="00D05ED2" w:rsidRDefault="00EB52D5" w:rsidP="00EB52D5">
          <w:pPr>
            <w:pStyle w:val="4EA39E2916D0456A9AE738C66C2F5058"/>
          </w:pPr>
          <w:r>
            <w:rPr>
              <w:rFonts w:asciiTheme="majorHAnsi" w:eastAsiaTheme="majorEastAsia" w:hAnsiTheme="majorHAnsi" w:cstheme="majorBidi"/>
              <w:sz w:val="32"/>
              <w:szCs w:val="32"/>
            </w:rPr>
            <w:t>[Belge başlığını yazın]</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43" w:usb2="00000009" w:usb3="00000000" w:csb0="000001FF" w:csb1="00000000"/>
  </w:font>
  <w:font w:name="Helvetica-Light">
    <w:panose1 w:val="00000000000000000000"/>
    <w:charset w:val="A2"/>
    <w:family w:val="auto"/>
    <w:notTrueType/>
    <w:pitch w:val="default"/>
    <w:sig w:usb0="00000005" w:usb1="00000000" w:usb2="00000000" w:usb3="00000000" w:csb0="00000010"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A2"/>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EB52D5"/>
    <w:rsid w:val="000A7C85"/>
    <w:rsid w:val="00167E76"/>
    <w:rsid w:val="001A2CEB"/>
    <w:rsid w:val="00200B29"/>
    <w:rsid w:val="004D78BD"/>
    <w:rsid w:val="005A72E2"/>
    <w:rsid w:val="00610E98"/>
    <w:rsid w:val="006E4E13"/>
    <w:rsid w:val="00C6508A"/>
    <w:rsid w:val="00CE6B35"/>
    <w:rsid w:val="00D05ED2"/>
    <w:rsid w:val="00EB52D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2E2"/>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4EA39E2916D0456A9AE738C66C2F5058">
    <w:name w:val="4EA39E2916D0456A9AE738C66C2F5058"/>
    <w:rsid w:val="00EB52D5"/>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447</Words>
  <Characters>2554</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GÜNCELLENEN TASLAK ÖĞRETİM PROGRAMININ İNCELENMESİ/DEĞERLENDİRİLMESİ VE RAPORU</vt:lpstr>
    </vt:vector>
  </TitlesOfParts>
  <Company>By NeC ® 2010 | Katilimsiz.Com</Company>
  <LinksUpToDate>false</LinksUpToDate>
  <CharactersWithSpaces>2996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GÜNCELLENEN TASLAK ÖĞRETİM PROGRAMININ İNCELENMESİ/DEĞERLENDİRİLMESİ VE RAPORU</dc:title>
  <dc:creator>Ali DOGAN</dc:creator>
  <cp:lastModifiedBy>pekiyi</cp:lastModifiedBy>
  <cp:revision>2</cp:revision>
  <cp:lastPrinted>2017-01-18T21:12:00Z</cp:lastPrinted>
  <dcterms:created xsi:type="dcterms:W3CDTF">2017-01-19T20:00:00Z</dcterms:created>
  <dcterms:modified xsi:type="dcterms:W3CDTF">2017-01-19T20:00:00Z</dcterms:modified>
</cp:coreProperties>
</file>