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70" w:type="dxa"/>
        <w:jc w:val="center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06"/>
        <w:gridCol w:w="236"/>
        <w:gridCol w:w="386"/>
        <w:gridCol w:w="236"/>
        <w:gridCol w:w="1047"/>
        <w:gridCol w:w="1291"/>
        <w:gridCol w:w="3405"/>
        <w:gridCol w:w="4454"/>
        <w:gridCol w:w="1440"/>
        <w:gridCol w:w="1528"/>
        <w:gridCol w:w="1541"/>
      </w:tblGrid>
      <w:tr w:rsidR="00FB6159" w:rsidRPr="002B7B20" w:rsidTr="0084002E">
        <w:trPr>
          <w:cantSplit/>
          <w:trHeight w:val="952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FB6159" w:rsidRPr="002B7B20" w:rsidRDefault="00FB6159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FB6159" w:rsidRPr="002B7B20" w:rsidRDefault="00FB6159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386" w:type="dxa"/>
            <w:shd w:val="clear" w:color="auto" w:fill="FFFFFF"/>
            <w:textDirection w:val="btLr"/>
          </w:tcPr>
          <w:p w:rsidR="00FB6159" w:rsidRPr="002B7B20" w:rsidRDefault="00FB6159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FB6159" w:rsidRPr="002B7B20" w:rsidRDefault="00FB6159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1047" w:type="dxa"/>
            <w:shd w:val="clear" w:color="auto" w:fill="FFFFFF"/>
            <w:textDirection w:val="btLr"/>
            <w:vAlign w:val="center"/>
          </w:tcPr>
          <w:p w:rsidR="00FB6159" w:rsidRPr="002B7B20" w:rsidRDefault="00FB6159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1291" w:type="dxa"/>
            <w:shd w:val="clear" w:color="auto" w:fill="FFFFFF"/>
            <w:textDirection w:val="btLr"/>
            <w:vAlign w:val="center"/>
          </w:tcPr>
          <w:p w:rsidR="00FB6159" w:rsidRPr="002B7B20" w:rsidRDefault="00FB6159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ALT </w:t>
            </w:r>
          </w:p>
          <w:p w:rsidR="00FB6159" w:rsidRPr="002B7B20" w:rsidRDefault="00FB6159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ÖĞRENME </w:t>
            </w:r>
          </w:p>
          <w:p w:rsidR="00FB6159" w:rsidRPr="002B7B20" w:rsidRDefault="00FB6159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ALANI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FB6159" w:rsidRPr="002B7B20" w:rsidRDefault="00BE1637" w:rsidP="00ED2A5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KAZANIMLAR</w:t>
            </w:r>
            <w:r w:rsidR="00ED2A51" w:rsidRPr="002B7B2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54" w:type="dxa"/>
            <w:shd w:val="clear" w:color="auto" w:fill="FFFFFF"/>
            <w:vAlign w:val="center"/>
          </w:tcPr>
          <w:p w:rsidR="00ED2A51" w:rsidRDefault="00ED2A51" w:rsidP="002B7B20">
            <w:pPr>
              <w:jc w:val="center"/>
              <w:rPr>
                <w:b/>
                <w:sz w:val="16"/>
                <w:szCs w:val="16"/>
              </w:rPr>
            </w:pPr>
          </w:p>
          <w:p w:rsidR="00BD7E01" w:rsidRDefault="00BE1637" w:rsidP="002B7B2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VE KAVRAMLAR</w:t>
            </w:r>
          </w:p>
          <w:p w:rsidR="00FB6159" w:rsidRPr="002B7B20" w:rsidRDefault="00FB6159" w:rsidP="002B7B2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FB6159" w:rsidRPr="002B7B20" w:rsidRDefault="00FB6159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28" w:type="dxa"/>
            <w:shd w:val="clear" w:color="auto" w:fill="FFFFFF"/>
            <w:vAlign w:val="center"/>
          </w:tcPr>
          <w:p w:rsidR="00FB6159" w:rsidRPr="002B7B20" w:rsidRDefault="00FB6159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1541" w:type="dxa"/>
            <w:shd w:val="clear" w:color="auto" w:fill="FFFFFF"/>
            <w:vAlign w:val="center"/>
          </w:tcPr>
          <w:p w:rsidR="00FB6159" w:rsidRPr="002B7B20" w:rsidRDefault="00FB6159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476B6" w:rsidRPr="002B7B20" w:rsidTr="0084002E">
        <w:trPr>
          <w:cantSplit/>
          <w:trHeight w:val="1246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Pr="002B7B20" w:rsidRDefault="007C7403" w:rsidP="007C7403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</w:t>
            </w:r>
            <w:r w:rsidR="00BC58EC">
              <w:rPr>
                <w:sz w:val="14"/>
                <w:szCs w:val="14"/>
              </w:rPr>
              <w:t>17-21</w:t>
            </w:r>
          </w:p>
          <w:p w:rsidR="007476B6" w:rsidRPr="002B7B20" w:rsidRDefault="007476B6" w:rsidP="00BC58EC">
            <w:pPr>
              <w:ind w:left="113" w:right="113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Eylül </w:t>
            </w:r>
            <w:r w:rsidR="00BC58EC">
              <w:rPr>
                <w:sz w:val="14"/>
                <w:szCs w:val="14"/>
              </w:rPr>
              <w:t>2018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407C99" w:rsidRDefault="007476B6" w:rsidP="00ED2A51">
            <w:pPr>
              <w:ind w:left="-66" w:right="-108"/>
              <w:jc w:val="center"/>
              <w:rPr>
                <w:rFonts w:ascii="Helvetica" w:hAnsi="Helvetica"/>
                <w:sz w:val="16"/>
                <w:szCs w:val="16"/>
              </w:rPr>
            </w:pPr>
            <w:r w:rsidRPr="00407C99">
              <w:rPr>
                <w:rFonts w:ascii="Helvetica" w:hAnsi="Helvetica"/>
                <w:bCs/>
                <w:sz w:val="16"/>
                <w:szCs w:val="16"/>
              </w:rPr>
              <w:t xml:space="preserve"> 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  <w:vAlign w:val="center"/>
          </w:tcPr>
          <w:p w:rsidR="007476B6" w:rsidRPr="00D13EC3" w:rsidRDefault="007476B6" w:rsidP="00736429">
            <w:pPr>
              <w:ind w:left="-66" w:right="-108"/>
              <w:jc w:val="center"/>
              <w:rPr>
                <w:rFonts w:ascii="Helvetica" w:hAnsi="Helvetica"/>
                <w:sz w:val="16"/>
                <w:szCs w:val="16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7476B6" w:rsidRPr="005F7468" w:rsidRDefault="007476B6" w:rsidP="00520874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BE.5.1.2.3.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belirlenen kural ve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nergeleri u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gular.</w:t>
            </w:r>
          </w:p>
        </w:tc>
        <w:tc>
          <w:tcPr>
            <w:tcW w:w="4454" w:type="dxa"/>
            <w:shd w:val="clear" w:color="auto" w:fill="FFFFFF"/>
            <w:vAlign w:val="center"/>
          </w:tcPr>
          <w:p w:rsidR="007476B6" w:rsidRPr="00DF1DD1" w:rsidRDefault="007476B6" w:rsidP="00BD7E01">
            <w:pPr>
              <w:rPr>
                <w:rFonts w:ascii="Helvetica" w:hAnsi="Helvetica"/>
                <w:sz w:val="20"/>
                <w:szCs w:val="20"/>
              </w:rPr>
            </w:pPr>
            <w:r w:rsidRPr="00DF1DD1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786530">
              <w:rPr>
                <w:b/>
                <w:bCs/>
                <w:sz w:val="14"/>
                <w:szCs w:val="14"/>
              </w:rPr>
              <w:t>Kuralları Öğreniyorum’:</w:t>
            </w:r>
            <w:r w:rsidRPr="00786530">
              <w:rPr>
                <w:bCs/>
                <w:sz w:val="14"/>
                <w:szCs w:val="14"/>
              </w:rPr>
              <w:t xml:space="preserve"> Ö</w:t>
            </w:r>
            <w:r w:rsidRPr="00786530">
              <w:rPr>
                <w:sz w:val="14"/>
                <w:szCs w:val="14"/>
              </w:rPr>
              <w:t>ğrencilere Yıl boyunca beden eğitimi dersinde kullanılan kavramlar açıklanır, Beden eğitimi dersinde kullanıl</w:t>
            </w:r>
            <w:r w:rsidRPr="00786530">
              <w:rPr>
                <w:sz w:val="14"/>
                <w:szCs w:val="14"/>
              </w:rPr>
              <w:t>a</w:t>
            </w:r>
            <w:r w:rsidRPr="00786530">
              <w:rPr>
                <w:sz w:val="14"/>
                <w:szCs w:val="14"/>
              </w:rPr>
              <w:t>cak ders kıyafetleri, soyunma odalarının kull</w:t>
            </w:r>
            <w:r w:rsidRPr="00786530">
              <w:rPr>
                <w:sz w:val="14"/>
                <w:szCs w:val="14"/>
              </w:rPr>
              <w:t>a</w:t>
            </w:r>
            <w:r w:rsidRPr="00786530">
              <w:rPr>
                <w:sz w:val="14"/>
                <w:szCs w:val="14"/>
              </w:rPr>
              <w:t>nımı ile ilgili açıklamalarda bulunulur; sonraki derslerde nasıl hazır olmaları gerektiği söylenir.  Beden eğitimi dersinde nasıl sıra olunacağı, geniş kolda, derin kolda sıralanmaları, öğretmenin nasıl bekleneceği, genel ısınmanın nasıl yapılacağı vb. kurallar öğrencilere gösterili</w:t>
            </w:r>
            <w:r w:rsidRPr="00786530">
              <w:rPr>
                <w:spacing w:val="-10"/>
                <w:sz w:val="14"/>
                <w:szCs w:val="14"/>
              </w:rPr>
              <w:t>r</w:t>
            </w:r>
            <w:r w:rsidRPr="00786530">
              <w:rPr>
                <w:sz w:val="14"/>
                <w:szCs w:val="14"/>
              </w:rPr>
              <w:t>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shd w:val="clear" w:color="auto" w:fill="FFFFFF"/>
            <w:vAlign w:val="center"/>
          </w:tcPr>
          <w:p w:rsidR="007476B6" w:rsidRDefault="007476B6" w:rsidP="00B74F1C">
            <w:pPr>
              <w:rPr>
                <w:sz w:val="16"/>
                <w:szCs w:val="16"/>
              </w:rPr>
            </w:pPr>
          </w:p>
        </w:tc>
      </w:tr>
      <w:tr w:rsidR="007476B6" w:rsidRPr="002B7B20" w:rsidTr="00CF0EE5">
        <w:trPr>
          <w:cantSplit/>
          <w:trHeight w:val="1047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Pr="002B7B20" w:rsidRDefault="00BC58EC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24-28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Eylül </w:t>
            </w:r>
            <w:r>
              <w:rPr>
                <w:sz w:val="14"/>
                <w:szCs w:val="14"/>
              </w:rPr>
              <w:t>201</w:t>
            </w:r>
            <w:r w:rsidR="00BC58EC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</w:tcPr>
          <w:p w:rsidR="007476B6" w:rsidRPr="00DF1DD1" w:rsidRDefault="007476B6" w:rsidP="00ED2A5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ED2A5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</w:tcPr>
          <w:p w:rsidR="007476B6" w:rsidRPr="00DF1DD1" w:rsidRDefault="007476B6" w:rsidP="00ED2A5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A01F26">
            <w:pPr>
              <w:ind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7476B6" w:rsidRPr="00E43011" w:rsidRDefault="007476B6" w:rsidP="004166C9">
            <w:pPr>
              <w:autoSpaceDE w:val="0"/>
              <w:autoSpaceDN w:val="0"/>
              <w:adjustRightInd w:val="0"/>
              <w:rPr>
                <w:rFonts w:ascii="Helvetica" w:hAnsi="Helvetica"/>
                <w:bCs/>
                <w:sz w:val="16"/>
                <w:szCs w:val="16"/>
              </w:rPr>
            </w:pPr>
            <w:r w:rsidRPr="00E43011">
              <w:rPr>
                <w:rFonts w:ascii="Helvetica" w:hAnsi="Helvetica"/>
                <w:b/>
                <w:bCs/>
                <w:sz w:val="16"/>
                <w:szCs w:val="16"/>
              </w:rPr>
              <w:t>BE.5.1.1.1</w:t>
            </w:r>
            <w:r w:rsidRPr="00E43011">
              <w:rPr>
                <w:rFonts w:ascii="Helvetica" w:hAnsi="Helvetica"/>
                <w:bCs/>
                <w:sz w:val="16"/>
                <w:szCs w:val="16"/>
              </w:rPr>
              <w:t>.</w:t>
            </w:r>
          </w:p>
          <w:p w:rsidR="007476B6" w:rsidRPr="00E43011" w:rsidRDefault="007476B6" w:rsidP="004166C9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" w:hAnsi="Helvetica"/>
                <w:bCs/>
                <w:sz w:val="16"/>
                <w:szCs w:val="16"/>
              </w:rPr>
              <w:t xml:space="preserve">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Yer değiştirme hareketler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ni alan ve </w:t>
            </w:r>
            <w:proofErr w:type="gramStart"/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efor</w:t>
            </w:r>
            <w:proofErr w:type="gramEnd"/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farkındalığını göstererek u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gular.</w:t>
            </w:r>
          </w:p>
          <w:p w:rsidR="007476B6" w:rsidRPr="00520874" w:rsidRDefault="007476B6" w:rsidP="005F7468">
            <w:pPr>
              <w:jc w:val="both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>“Yer De</w:t>
            </w:r>
            <w:r w:rsidRPr="00E430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>i</w:t>
            </w:r>
            <w:r w:rsidRPr="00E430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 xml:space="preserve">tirme Hareketleri” </w:t>
            </w:r>
            <w:proofErr w:type="spellStart"/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>FEK’lerindeki</w:t>
            </w:r>
            <w:proofErr w:type="spellEnd"/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 xml:space="preserve"> (sar</w:t>
            </w:r>
            <w:r w:rsidRPr="00E430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 xml:space="preserve"> 1-8 aras</w:t>
            </w:r>
            <w:r w:rsidRPr="00E430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  <w:highlight w:val="yellow"/>
              </w:rPr>
              <w:t>ndaki kartlar)</w:t>
            </w:r>
          </w:p>
        </w:tc>
        <w:tc>
          <w:tcPr>
            <w:tcW w:w="4454" w:type="dxa"/>
            <w:shd w:val="clear" w:color="auto" w:fill="FFFFFF"/>
            <w:vAlign w:val="center"/>
          </w:tcPr>
          <w:p w:rsidR="007476B6" w:rsidRPr="00DF1DD1" w:rsidRDefault="007476B6" w:rsidP="00A01F26">
            <w:pPr>
              <w:rPr>
                <w:rFonts w:ascii="Helvetica" w:hAnsi="Helvetica"/>
                <w:sz w:val="16"/>
                <w:szCs w:val="16"/>
              </w:rPr>
            </w:pPr>
            <w:r w:rsidRPr="00C66E17">
              <w:rPr>
                <w:b/>
                <w:bCs/>
                <w:sz w:val="16"/>
                <w:szCs w:val="16"/>
              </w:rPr>
              <w:sym w:font="Webdings" w:char="0048"/>
            </w:r>
            <w:r w:rsidRPr="00C66E17">
              <w:rPr>
                <w:b/>
                <w:bCs/>
                <w:sz w:val="16"/>
                <w:szCs w:val="16"/>
              </w:rPr>
              <w:t xml:space="preserve">  ‘Hep Birlikte Hareket Edelim’:</w:t>
            </w:r>
            <w:r w:rsidRPr="00C66E17">
              <w:rPr>
                <w:bCs/>
                <w:sz w:val="16"/>
                <w:szCs w:val="16"/>
              </w:rPr>
              <w:t xml:space="preserve"> Ö</w:t>
            </w:r>
            <w:r w:rsidRPr="00C66E17">
              <w:rPr>
                <w:sz w:val="16"/>
                <w:szCs w:val="16"/>
              </w:rPr>
              <w:t>ğrenciler grup oluşturur ve dizilmeleri ve sıralanmaları hep birlikte yapmaya çalışırlar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CF0EE5">
        <w:trPr>
          <w:cantSplit/>
          <w:trHeight w:val="1243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</w:tcPr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Default="00BC58EC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01-05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Ekim </w:t>
            </w:r>
            <w:r>
              <w:rPr>
                <w:sz w:val="14"/>
                <w:szCs w:val="14"/>
              </w:rPr>
              <w:t>201</w:t>
            </w:r>
            <w:r w:rsidR="00BC58EC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</w:tcPr>
          <w:p w:rsidR="007476B6" w:rsidRDefault="007476B6" w:rsidP="00D6504E">
            <w:pPr>
              <w:ind w:right="-108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D6504E" w:rsidP="00407C99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  <w:vAlign w:val="center"/>
          </w:tcPr>
          <w:p w:rsidR="007476B6" w:rsidRPr="00D13EC3" w:rsidRDefault="00F02301" w:rsidP="002B6957">
            <w:pPr>
              <w:ind w:left="-66" w:right="-108"/>
              <w:jc w:val="center"/>
              <w:rPr>
                <w:rFonts w:ascii="Helvetica" w:hAnsi="Helvetica"/>
                <w:sz w:val="16"/>
                <w:szCs w:val="16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  <w:r w:rsidRPr="00D13EC3">
              <w:rPr>
                <w:rFonts w:ascii="Helvetica" w:hAnsi="Helvetica"/>
                <w:sz w:val="16"/>
                <w:szCs w:val="16"/>
              </w:rPr>
              <w:t xml:space="preserve"> 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7476B6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BE.5.1.2.9</w:t>
            </w:r>
            <w:r w:rsidRPr="00E43011">
              <w:rPr>
                <w:rFonts w:ascii="Helvetica-Light" w:eastAsia="Helvetica-Light" w:hAnsi="Helvetica-Bold" w:cs="Helvetica-Light"/>
                <w:sz w:val="16"/>
                <w:szCs w:val="16"/>
              </w:rPr>
              <w:t xml:space="preserve">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kendis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nin ve arkada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 performanslar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d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erlendirir.</w:t>
            </w:r>
            <w:r w:rsidR="005F7468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454" w:type="dxa"/>
            <w:shd w:val="clear" w:color="auto" w:fill="FFFFFF"/>
            <w:vAlign w:val="center"/>
          </w:tcPr>
          <w:p w:rsidR="007476B6" w:rsidRDefault="007476B6" w:rsidP="004906A4">
            <w:pPr>
              <w:rPr>
                <w:color w:val="000000"/>
                <w:sz w:val="16"/>
                <w:szCs w:val="16"/>
              </w:rPr>
            </w:pPr>
            <w:r w:rsidRPr="0014747B">
              <w:rPr>
                <w:bCs/>
                <w:sz w:val="16"/>
                <w:szCs w:val="16"/>
              </w:rPr>
              <w:sym w:font="Webdings" w:char="F048"/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‘</w:t>
            </w:r>
            <w:r>
              <w:rPr>
                <w:b/>
                <w:bCs/>
                <w:sz w:val="16"/>
                <w:szCs w:val="16"/>
              </w:rPr>
              <w:t>Fiziksel Uygunluk Testi</w:t>
            </w:r>
            <w:r w:rsidRPr="0014747B">
              <w:rPr>
                <w:b/>
                <w:bCs/>
                <w:sz w:val="16"/>
                <w:szCs w:val="16"/>
              </w:rPr>
              <w:t>’:</w:t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Öğrencilere boy ve kilo ölçümü, otur uzan esneklik testi, </w:t>
            </w:r>
            <w:proofErr w:type="spellStart"/>
            <w:r>
              <w:rPr>
                <w:color w:val="000000"/>
                <w:sz w:val="16"/>
                <w:szCs w:val="16"/>
              </w:rPr>
              <w:t>şınav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ve  mekik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kuvvet ölçümleri yapılır</w:t>
            </w:r>
          </w:p>
          <w:p w:rsidR="007476B6" w:rsidRPr="002B7B20" w:rsidRDefault="007476B6" w:rsidP="006F77C5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B858CD" w:rsidRDefault="007476B6" w:rsidP="003453B1">
            <w:pPr>
              <w:jc w:val="center"/>
              <w:rPr>
                <w:rFonts w:ascii="Helvetica" w:hAnsi="Helvetica"/>
                <w:i/>
                <w:iCs/>
                <w:sz w:val="14"/>
                <w:szCs w:val="14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CF0EE5">
        <w:trPr>
          <w:cantSplit/>
          <w:trHeight w:val="1263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Default="00BC58EC" w:rsidP="00A152F3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08-12</w:t>
            </w:r>
          </w:p>
          <w:p w:rsidR="007476B6" w:rsidRPr="002B7B20" w:rsidRDefault="007476B6" w:rsidP="00A152F3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Ekim </w:t>
            </w:r>
            <w:r>
              <w:rPr>
                <w:sz w:val="14"/>
                <w:szCs w:val="14"/>
              </w:rPr>
              <w:t>201</w:t>
            </w:r>
            <w:r w:rsidR="00BC58EC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407C99" w:rsidRDefault="007476B6" w:rsidP="00FE2BC1">
            <w:pPr>
              <w:ind w:left="-66" w:right="-108"/>
              <w:jc w:val="center"/>
              <w:rPr>
                <w:sz w:val="16"/>
                <w:szCs w:val="16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  <w:vAlign w:val="center"/>
          </w:tcPr>
          <w:p w:rsidR="007476B6" w:rsidRPr="002B7B20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5F7468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BE.5.1.2.3.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belirlenen kural ve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nergeleri u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gular.</w:t>
            </w:r>
          </w:p>
        </w:tc>
        <w:tc>
          <w:tcPr>
            <w:tcW w:w="4454" w:type="dxa"/>
            <w:shd w:val="clear" w:color="auto" w:fill="FFFFFF"/>
          </w:tcPr>
          <w:p w:rsidR="007476B6" w:rsidRDefault="007476B6" w:rsidP="00FE2BC1">
            <w:pPr>
              <w:rPr>
                <w:bCs/>
                <w:sz w:val="16"/>
                <w:szCs w:val="16"/>
              </w:rPr>
            </w:pPr>
          </w:p>
          <w:p w:rsidR="007476B6" w:rsidRDefault="007476B6" w:rsidP="00FE2BC1">
            <w:pPr>
              <w:rPr>
                <w:bCs/>
                <w:sz w:val="16"/>
                <w:szCs w:val="16"/>
              </w:rPr>
            </w:pPr>
          </w:p>
          <w:p w:rsidR="007476B6" w:rsidRDefault="007476B6" w:rsidP="00FE2BC1"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 xml:space="preserve">Mini </w:t>
            </w:r>
            <w:r w:rsidRPr="00C66E17">
              <w:rPr>
                <w:b/>
                <w:bCs/>
                <w:sz w:val="16"/>
                <w:szCs w:val="16"/>
              </w:rPr>
              <w:t>Voleybol oyun kurallarını öğreniyorum’:</w:t>
            </w:r>
            <w:r w:rsidRPr="00C66E17">
              <w:rPr>
                <w:color w:val="000000"/>
                <w:sz w:val="16"/>
                <w:szCs w:val="16"/>
              </w:rPr>
              <w:t xml:space="preserve"> Voleybol oy</w:t>
            </w:r>
            <w:r w:rsidRPr="00C66E17">
              <w:rPr>
                <w:color w:val="000000"/>
                <w:sz w:val="16"/>
                <w:szCs w:val="16"/>
              </w:rPr>
              <w:t>u</w:t>
            </w:r>
            <w:r w:rsidRPr="00C66E17">
              <w:rPr>
                <w:color w:val="000000"/>
                <w:sz w:val="16"/>
                <w:szCs w:val="16"/>
              </w:rPr>
              <w:t>nunun tanımı yapılır,  Voleybol sahası ölçüleri, bir takımdaki as oyuncu ve yedek oyuncu sayısı, oyuncu değiştirme hakkını, maçı yöneten hakem sayısını,  oyun</w:t>
            </w:r>
            <w:r w:rsidRPr="00C66E17">
              <w:rPr>
                <w:rFonts w:ascii="Arial" w:hAnsi="Arial"/>
                <w:sz w:val="16"/>
                <w:szCs w:val="16"/>
              </w:rPr>
              <w:t xml:space="preserve"> </w:t>
            </w:r>
            <w:r w:rsidRPr="00C66E17">
              <w:rPr>
                <w:color w:val="000000"/>
                <w:sz w:val="16"/>
                <w:szCs w:val="16"/>
              </w:rPr>
              <w:t>süresi ile devre arası, vb. kurallar anlatılır. Soru cevap yöntemiyle geri bildirim alınmaya çalışılır.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CF0EE5" w:rsidRDefault="007476B6" w:rsidP="007476B6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CF0EE5">
        <w:trPr>
          <w:cantSplit/>
          <w:trHeight w:val="917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D751B2" w:rsidRDefault="007476B6" w:rsidP="00736429">
            <w:pPr>
              <w:jc w:val="center"/>
              <w:rPr>
                <w:b/>
                <w:i/>
                <w:sz w:val="16"/>
                <w:szCs w:val="16"/>
              </w:rPr>
            </w:pPr>
            <w:r w:rsidRPr="00D751B2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Pr="00213424" w:rsidRDefault="00BC58EC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15-19</w:t>
            </w:r>
          </w:p>
          <w:p w:rsidR="007476B6" w:rsidRPr="00213424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13424">
              <w:rPr>
                <w:sz w:val="14"/>
                <w:szCs w:val="14"/>
              </w:rPr>
              <w:t xml:space="preserve">Ekim </w:t>
            </w:r>
            <w:r>
              <w:rPr>
                <w:sz w:val="14"/>
                <w:szCs w:val="14"/>
              </w:rPr>
              <w:t>201</w:t>
            </w:r>
            <w:r w:rsidR="00BC58EC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F1DD1">
              <w:rPr>
                <w:rFonts w:ascii="Helvetica" w:hAnsi="Helvetica"/>
                <w:bCs/>
                <w:sz w:val="20"/>
                <w:szCs w:val="20"/>
              </w:rPr>
              <w:t xml:space="preserve"> </w:t>
            </w:r>
            <w:r w:rsidRPr="00407C99">
              <w:rPr>
                <w:rFonts w:ascii="Helvetica" w:hAnsi="Helvetica"/>
                <w:bCs/>
                <w:sz w:val="16"/>
                <w:szCs w:val="16"/>
              </w:rPr>
              <w:t xml:space="preserve"> 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Pr="00DF1DD1" w:rsidRDefault="007476B6" w:rsidP="00FE2BC1">
            <w:pPr>
              <w:ind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jc w:val="both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CF0EE5">
              <w:rPr>
                <w:rFonts w:ascii="Helvetica" w:hAnsi="Helvetica"/>
                <w:b/>
                <w:bCs/>
                <w:sz w:val="16"/>
                <w:szCs w:val="16"/>
              </w:rPr>
              <w:t>BE.5.1.1.2</w:t>
            </w:r>
          </w:p>
          <w:p w:rsidR="007476B6" w:rsidRPr="00CF0EE5" w:rsidRDefault="007476B6" w:rsidP="00FE2BC1">
            <w:pPr>
              <w:autoSpaceDE w:val="0"/>
              <w:autoSpaceDN w:val="0"/>
              <w:adjustRightInd w:val="0"/>
              <w:ind w:left="34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CF0EE5">
              <w:rPr>
                <w:rFonts w:ascii="Helvetica" w:hAnsi="Helvetica" w:cs="Helvetica-Bold"/>
                <w:b/>
                <w:bCs/>
                <w:sz w:val="16"/>
                <w:szCs w:val="16"/>
              </w:rPr>
              <w:t xml:space="preserve">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Dengeleme gerektiren hareketleri v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ü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cut ve alan farkındalığını göst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rerek uygular.</w:t>
            </w:r>
          </w:p>
          <w:p w:rsidR="007476B6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sz w:val="16"/>
                <w:szCs w:val="16"/>
              </w:rPr>
            </w:pPr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 xml:space="preserve">“Dengeleme Hareketleri” </w:t>
            </w:r>
            <w:proofErr w:type="spellStart"/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>FEK’lerindeki</w:t>
            </w:r>
            <w:proofErr w:type="spellEnd"/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 xml:space="preserve"> (sar</w:t>
            </w:r>
            <w:r w:rsidRPr="00CF0EE5">
              <w:rPr>
                <w:rFonts w:ascii="Arial" w:hAnsi="Arial" w:cs="Arial"/>
                <w:sz w:val="16"/>
                <w:szCs w:val="16"/>
                <w:highlight w:val="yellow"/>
              </w:rPr>
              <w:t>ı</w:t>
            </w:r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 xml:space="preserve"> 9-17 aras</w:t>
            </w:r>
            <w:r w:rsidRPr="00CF0EE5">
              <w:rPr>
                <w:rFonts w:ascii="Arial" w:hAnsi="Arial" w:cs="Arial"/>
                <w:sz w:val="16"/>
                <w:szCs w:val="16"/>
                <w:highlight w:val="yellow"/>
              </w:rPr>
              <w:t>ı</w:t>
            </w:r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>nd</w:t>
            </w:r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>a</w:t>
            </w:r>
            <w:r w:rsidRPr="00CF0EE5">
              <w:rPr>
                <w:rFonts w:ascii="Helvetica" w:hAnsi="Helvetica"/>
                <w:sz w:val="16"/>
                <w:szCs w:val="16"/>
                <w:highlight w:val="yellow"/>
              </w:rPr>
              <w:t>ki kartlar)</w:t>
            </w:r>
            <w:r w:rsidR="005F7468">
              <w:rPr>
                <w:rFonts w:ascii="Helvetica" w:hAnsi="Helvetica"/>
                <w:sz w:val="16"/>
                <w:szCs w:val="16"/>
              </w:rPr>
              <w:t xml:space="preserve"> </w:t>
            </w:r>
          </w:p>
        </w:tc>
        <w:tc>
          <w:tcPr>
            <w:tcW w:w="4454" w:type="dxa"/>
            <w:shd w:val="clear" w:color="auto" w:fill="FFFFFF"/>
            <w:vAlign w:val="center"/>
          </w:tcPr>
          <w:p w:rsidR="007476B6" w:rsidRPr="002B7B20" w:rsidRDefault="007476B6" w:rsidP="00FE2BC1">
            <w:pPr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C66E17">
              <w:rPr>
                <w:b/>
                <w:bCs/>
                <w:sz w:val="16"/>
                <w:szCs w:val="16"/>
              </w:rPr>
              <w:t>Voleybolda parmak pası öğreniyorum’:</w:t>
            </w:r>
            <w:r w:rsidRPr="00C66E17">
              <w:rPr>
                <w:color w:val="000000"/>
                <w:sz w:val="16"/>
                <w:szCs w:val="16"/>
              </w:rPr>
              <w:t xml:space="preserve"> Voleybolda parmak pas öğrencilere anlatılarak, etkinliklerle öğrencilere yapt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rılır.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892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shd w:val="clear" w:color="auto" w:fill="FFFFFF"/>
            <w:textDirection w:val="btLr"/>
            <w:vAlign w:val="center"/>
          </w:tcPr>
          <w:p w:rsidR="007476B6" w:rsidRDefault="00BC58EC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22-26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Ekim</w:t>
            </w:r>
            <w:r>
              <w:rPr>
                <w:sz w:val="14"/>
                <w:szCs w:val="14"/>
              </w:rPr>
              <w:t xml:space="preserve"> 201</w:t>
            </w:r>
            <w:r w:rsidR="00BC58EC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F1DD1">
              <w:rPr>
                <w:rFonts w:ascii="Helvetica" w:hAnsi="Helvetica"/>
                <w:bCs/>
                <w:sz w:val="20"/>
                <w:szCs w:val="20"/>
              </w:rPr>
              <w:t xml:space="preserve"> </w:t>
            </w:r>
            <w:r w:rsidRPr="00407C99">
              <w:rPr>
                <w:rFonts w:ascii="Helvetica" w:hAnsi="Helvetica"/>
                <w:bCs/>
                <w:sz w:val="16"/>
                <w:szCs w:val="16"/>
              </w:rPr>
              <w:t xml:space="preserve"> 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291" w:type="dxa"/>
            <w:shd w:val="clear" w:color="auto" w:fill="FFFFFF"/>
            <w:vAlign w:val="center"/>
          </w:tcPr>
          <w:p w:rsidR="007476B6" w:rsidRPr="00D13EC3" w:rsidRDefault="007476B6" w:rsidP="00FE2BC1">
            <w:pPr>
              <w:ind w:left="-66" w:right="-108"/>
              <w:jc w:val="center"/>
              <w:rPr>
                <w:rFonts w:ascii="Helvetica" w:hAnsi="Helvetica"/>
                <w:sz w:val="16"/>
                <w:szCs w:val="16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405" w:type="dxa"/>
            <w:shd w:val="clear" w:color="auto" w:fill="FFFFFF"/>
            <w:vAlign w:val="center"/>
          </w:tcPr>
          <w:p w:rsidR="007476B6" w:rsidRPr="00456730" w:rsidRDefault="007476B6" w:rsidP="00FE2BC1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456730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BE.5.1.1.3. 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Nesne kontrol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 xml:space="preserve"> gerektiren har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ketleri v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cut fark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ndal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ığı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 xml:space="preserve"> ve hareket ili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kiler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ni g</w:t>
            </w:r>
            <w:r w:rsidRPr="00456730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stererek uyg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u</w:t>
            </w:r>
            <w:r w:rsidRPr="00456730">
              <w:rPr>
                <w:rFonts w:ascii="Helvetica" w:hAnsi="Helvetica"/>
                <w:i/>
                <w:iCs/>
                <w:sz w:val="16"/>
                <w:szCs w:val="16"/>
              </w:rPr>
              <w:t>lar.</w:t>
            </w:r>
          </w:p>
          <w:p w:rsidR="007476B6" w:rsidRDefault="007476B6" w:rsidP="00FE2BC1">
            <w:pPr>
              <w:autoSpaceDE w:val="0"/>
              <w:autoSpaceDN w:val="0"/>
              <w:adjustRightInd w:val="0"/>
              <w:ind w:left="34"/>
              <w:rPr>
                <w:rFonts w:ascii="HelveticaLightItalic" w:hAnsi="HelveticaLightItalic" w:cs="HelveticaLightItalic"/>
                <w:i/>
                <w:iCs/>
                <w:sz w:val="16"/>
                <w:szCs w:val="16"/>
              </w:rPr>
            </w:pPr>
            <w:r w:rsidRPr="00456730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>“Nesne Kontrolü Gerektiren Har</w:t>
            </w:r>
            <w:r w:rsidRPr="00456730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>e</w:t>
            </w:r>
            <w:r w:rsidRPr="00456730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 xml:space="preserve">ketler” </w:t>
            </w:r>
            <w:proofErr w:type="spellStart"/>
            <w:r w:rsidRPr="00456730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>FEK’lerindeki</w:t>
            </w:r>
            <w:proofErr w:type="spellEnd"/>
            <w:r w:rsidRPr="00456730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 xml:space="preserve"> (sarı 18-26 arasındaki kartlar)</w:t>
            </w:r>
          </w:p>
          <w:p w:rsidR="005F7468" w:rsidRPr="00D91B16" w:rsidRDefault="005F7468" w:rsidP="0052087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</w:p>
        </w:tc>
        <w:tc>
          <w:tcPr>
            <w:tcW w:w="4454" w:type="dxa"/>
            <w:shd w:val="clear" w:color="auto" w:fill="FFFFFF"/>
            <w:vAlign w:val="center"/>
          </w:tcPr>
          <w:p w:rsidR="007476B6" w:rsidRPr="002B7B20" w:rsidRDefault="007476B6" w:rsidP="00FE2BC1">
            <w:pPr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C66E17">
              <w:rPr>
                <w:b/>
                <w:bCs/>
                <w:sz w:val="16"/>
                <w:szCs w:val="16"/>
              </w:rPr>
              <w:t>Voleybol manşet pası öğreniyorum’:</w:t>
            </w:r>
            <w:r w:rsidRPr="00C66E17">
              <w:rPr>
                <w:color w:val="000000"/>
                <w:sz w:val="16"/>
                <w:szCs w:val="16"/>
              </w:rPr>
              <w:t xml:space="preserve"> Voleybolda manşet pas öğrencilere anlatılarak, etkinliklerle öğrencilere yaptırılır.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7476B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</w:tbl>
    <w:p w:rsidR="006A76A0" w:rsidRDefault="003233B2" w:rsidP="00A92D52">
      <w:r>
        <w:br w:type="page"/>
      </w:r>
    </w:p>
    <w:tbl>
      <w:tblPr>
        <w:tblW w:w="16046" w:type="dxa"/>
        <w:jc w:val="center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06"/>
        <w:gridCol w:w="236"/>
        <w:gridCol w:w="462"/>
        <w:gridCol w:w="236"/>
        <w:gridCol w:w="1047"/>
        <w:gridCol w:w="1389"/>
        <w:gridCol w:w="3709"/>
        <w:gridCol w:w="4052"/>
        <w:gridCol w:w="1440"/>
        <w:gridCol w:w="1528"/>
        <w:gridCol w:w="1541"/>
      </w:tblGrid>
      <w:tr w:rsidR="002F16CD" w:rsidRPr="002B7B20" w:rsidTr="00D20A86">
        <w:trPr>
          <w:cantSplit/>
          <w:trHeight w:val="952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62" w:type="dxa"/>
            <w:shd w:val="clear" w:color="auto" w:fill="FFFFFF"/>
            <w:textDirection w:val="btL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1047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1389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ALT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ÖĞRENME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ALANI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2F16CD" w:rsidRPr="002B7B20" w:rsidRDefault="00BE1637" w:rsidP="00F42084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  <w:p w:rsidR="002F16CD" w:rsidRDefault="00BE1637" w:rsidP="00F420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/ KAVRAMLAR</w:t>
            </w:r>
          </w:p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28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1541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476B6" w:rsidRPr="002B7B20" w:rsidTr="003453B1">
        <w:trPr>
          <w:cantSplit/>
          <w:trHeight w:val="1210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B333F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Default="00BC58EC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  <w:r w:rsidR="007476B6">
              <w:rPr>
                <w:sz w:val="14"/>
                <w:szCs w:val="14"/>
              </w:rPr>
              <w:t xml:space="preserve"> Ekim -</w:t>
            </w:r>
          </w:p>
          <w:p w:rsidR="007476B6" w:rsidRPr="002B7B20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  <w:r w:rsidR="007476B6">
              <w:rPr>
                <w:sz w:val="14"/>
                <w:szCs w:val="14"/>
              </w:rPr>
              <w:t>Kasım 201</w:t>
            </w:r>
            <w:r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Pr="00DF1DD1" w:rsidRDefault="007476B6" w:rsidP="00FE2BC1">
            <w:pPr>
              <w:ind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autoSpaceDE w:val="0"/>
              <w:autoSpaceDN w:val="0"/>
              <w:adjustRightInd w:val="0"/>
              <w:ind w:left="33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BE.5.1.1.4.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Birle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tirilmi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 xml:space="preserve"> hareket bec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 xml:space="preserve">rilerini 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ç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itli oyun ve etkinliklerde g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s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terir.</w:t>
            </w:r>
          </w:p>
          <w:p w:rsidR="005F7468" w:rsidRPr="00520874" w:rsidRDefault="007476B6" w:rsidP="00520874">
            <w:pPr>
              <w:autoSpaceDE w:val="0"/>
              <w:autoSpaceDN w:val="0"/>
              <w:adjustRightInd w:val="0"/>
              <w:ind w:left="33"/>
              <w:rPr>
                <w:rFonts w:ascii="HelveticaLightItalic" w:hAnsi="HelveticaLightItalic" w:cs="HelveticaLightItalic"/>
                <w:i/>
                <w:iCs/>
                <w:sz w:val="16"/>
                <w:szCs w:val="16"/>
              </w:rPr>
            </w:pPr>
            <w:r w:rsidRPr="00CF0EE5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 xml:space="preserve">“Birleştirilmiş Hareketler” </w:t>
            </w:r>
            <w:proofErr w:type="spellStart"/>
            <w:r w:rsidRPr="00CF0EE5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>FEK’lerindeki</w:t>
            </w:r>
            <w:proofErr w:type="spellEnd"/>
            <w:r w:rsidRPr="00CF0EE5">
              <w:rPr>
                <w:rFonts w:ascii="HelveticaLightItalic" w:hAnsi="HelveticaLightItalic" w:cs="HelveticaLightItalic"/>
                <w:i/>
                <w:iCs/>
                <w:sz w:val="16"/>
                <w:szCs w:val="16"/>
                <w:highlight w:val="yellow"/>
              </w:rPr>
              <w:t xml:space="preserve"> (sarı 27-33 arasındaki kartlar)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DF1DD1" w:rsidRDefault="007476B6" w:rsidP="00E871F7">
            <w:pPr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 xml:space="preserve">Voleybolda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servis </w:t>
            </w:r>
            <w:r w:rsidRPr="00C66E17">
              <w:rPr>
                <w:b/>
                <w:bCs/>
                <w:sz w:val="16"/>
                <w:szCs w:val="16"/>
              </w:rPr>
              <w:t xml:space="preserve"> öğreniyorum</w:t>
            </w:r>
            <w:proofErr w:type="gramEnd"/>
            <w:r w:rsidRPr="00C66E17">
              <w:rPr>
                <w:b/>
                <w:bCs/>
                <w:sz w:val="16"/>
                <w:szCs w:val="16"/>
              </w:rPr>
              <w:t>’:</w:t>
            </w:r>
            <w:r w:rsidRPr="00C66E17">
              <w:rPr>
                <w:color w:val="000000"/>
                <w:sz w:val="16"/>
                <w:szCs w:val="16"/>
              </w:rPr>
              <w:t xml:space="preserve"> Voleybolda </w:t>
            </w:r>
            <w:r w:rsidR="00E871F7">
              <w:rPr>
                <w:color w:val="000000"/>
                <w:sz w:val="16"/>
                <w:szCs w:val="16"/>
              </w:rPr>
              <w:t>servis</w:t>
            </w:r>
            <w:r w:rsidRPr="00C66E17">
              <w:rPr>
                <w:color w:val="000000"/>
                <w:sz w:val="16"/>
                <w:szCs w:val="16"/>
              </w:rPr>
              <w:t xml:space="preserve"> öğrencilere anlatılarak, etkinliklerle öğrencilere yaptırılır.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shd w:val="clear" w:color="auto" w:fill="FFFFFF"/>
            <w:vAlign w:val="center"/>
          </w:tcPr>
          <w:p w:rsidR="007476B6" w:rsidRDefault="007476B6" w:rsidP="00B74F1C">
            <w:pPr>
              <w:jc w:val="center"/>
              <w:rPr>
                <w:sz w:val="16"/>
                <w:szCs w:val="16"/>
              </w:rPr>
            </w:pPr>
          </w:p>
        </w:tc>
      </w:tr>
      <w:tr w:rsidR="007476B6" w:rsidRPr="002B7B20" w:rsidTr="003453B1">
        <w:trPr>
          <w:cantSplit/>
          <w:trHeight w:val="1065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B333F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Pr="002B7B20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05-09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Kasım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7476B6" w:rsidRPr="00FF3B41" w:rsidRDefault="007476B6" w:rsidP="002B6957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FF3B41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BE.5.1.2.7. 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Oyun ve etkinliklerde kaybetmeye ve k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a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zanmaya ili</w:t>
            </w:r>
            <w:r w:rsidRPr="00FF3B41">
              <w:rPr>
                <w:rFonts w:ascii="Helvetica" w:hAnsi="Helvetica" w:hint="eastAsia"/>
                <w:i/>
                <w:iCs/>
                <w:sz w:val="14"/>
                <w:szCs w:val="14"/>
              </w:rPr>
              <w:t>ş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kin uygun davran</w:t>
            </w:r>
            <w:r w:rsidRPr="00FF3B41">
              <w:rPr>
                <w:rFonts w:ascii="Helvetica" w:hAnsi="Helvetica" w:hint="eastAsia"/>
                <w:i/>
                <w:iCs/>
                <w:sz w:val="14"/>
                <w:szCs w:val="14"/>
              </w:rPr>
              <w:t>ış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lar sergiler.</w:t>
            </w:r>
          </w:p>
          <w:p w:rsidR="005F7468" w:rsidRPr="005F7468" w:rsidRDefault="00FF3B41" w:rsidP="002B6957">
            <w:pPr>
              <w:autoSpaceDE w:val="0"/>
              <w:autoSpaceDN w:val="0"/>
              <w:adjustRightInd w:val="0"/>
              <w:ind w:left="34"/>
              <w:rPr>
                <w:i/>
                <w:sz w:val="16"/>
                <w:szCs w:val="16"/>
              </w:rPr>
            </w:pP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İş birliğine veya yarışmaya dayalı oyun ve etki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n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liklerde adil oyun anlayışına uygun davranma ile oyun ve etki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n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liklerde dürüstlük, saygı ve öz saygı değerleri üzerinde durulur.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DF1DD1" w:rsidRDefault="007476B6" w:rsidP="00E43F29">
            <w:pPr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>Mini Voleybol Turnuva düzenliyorum</w:t>
            </w:r>
            <w:r w:rsidRPr="00C66E17">
              <w:rPr>
                <w:b/>
                <w:bCs/>
                <w:sz w:val="16"/>
                <w:szCs w:val="16"/>
              </w:rPr>
              <w:t>’:</w:t>
            </w:r>
            <w:r w:rsidRPr="00C66E17">
              <w:rPr>
                <w:color w:val="000000"/>
                <w:sz w:val="16"/>
                <w:szCs w:val="16"/>
              </w:rPr>
              <w:t xml:space="preserve"> </w:t>
            </w:r>
            <w:r w:rsidR="00E43F29">
              <w:rPr>
                <w:color w:val="000000"/>
                <w:sz w:val="16"/>
                <w:szCs w:val="16"/>
              </w:rPr>
              <w:t>Sınıf içi mini voleybol turnuvası düzenlenir.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  <w:tr w:rsidR="007476B6" w:rsidRPr="002B7B20" w:rsidTr="00D20A86">
        <w:trPr>
          <w:cantSplit/>
          <w:trHeight w:val="986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B333F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Pr="002B7B20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12-16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Kasım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709" w:type="dxa"/>
            <w:shd w:val="clear" w:color="auto" w:fill="FFFFFF"/>
            <w:vAlign w:val="center"/>
          </w:tcPr>
          <w:p w:rsidR="007476B6" w:rsidRPr="002B7B20" w:rsidRDefault="007476B6" w:rsidP="00082552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082552">
              <w:rPr>
                <w:rFonts w:ascii="Helvetica" w:hAnsi="Helvetica"/>
                <w:i/>
                <w:iCs/>
                <w:sz w:val="20"/>
                <w:szCs w:val="20"/>
              </w:rPr>
              <w:t>Ölçme ve Değerlendirme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2B6957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  <w:tr w:rsidR="007476B6" w:rsidRPr="002B7B20" w:rsidTr="00D20A86">
        <w:trPr>
          <w:cantSplit/>
          <w:trHeight w:val="1058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B333F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Pr="002B7B20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19-23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Kasım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7476B6" w:rsidRDefault="007476B6" w:rsidP="007020C7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BE.5.1.2.3.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beli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lenen kural ve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nergeleri u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gular.</w:t>
            </w:r>
          </w:p>
          <w:p w:rsidR="007476B6" w:rsidRPr="00E43011" w:rsidRDefault="00600F00" w:rsidP="002B6957">
            <w:pPr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600F00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Oyun ve etkinliklerde adalet ve dürüstlük değe</w:t>
            </w:r>
            <w:r w:rsidRPr="00600F00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r</w:t>
            </w:r>
            <w:r w:rsidRPr="00600F00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leri üzerinde durulur.</w:t>
            </w:r>
            <w:r w:rsidRPr="00600F00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244969" w:rsidRDefault="007476B6" w:rsidP="006F77C5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>Masa Tenisi oyun kurallarını öğrenelim’:</w:t>
            </w:r>
            <w:r>
              <w:rPr>
                <w:bCs/>
                <w:sz w:val="16"/>
                <w:szCs w:val="16"/>
              </w:rPr>
              <w:t xml:space="preserve"> Öğrenc</w:t>
            </w:r>
            <w:r>
              <w:rPr>
                <w:bCs/>
                <w:sz w:val="16"/>
                <w:szCs w:val="16"/>
              </w:rPr>
              <w:t>i</w:t>
            </w:r>
            <w:r>
              <w:rPr>
                <w:bCs/>
                <w:sz w:val="16"/>
                <w:szCs w:val="16"/>
              </w:rPr>
              <w:t>ler masa tenisi oyun kuralları ile ilgili bilgileri çeşitli kaynaklardan (internet, sporcular, kütüphane, vs.) araştırı</w:t>
            </w:r>
            <w:r>
              <w:rPr>
                <w:bCs/>
                <w:sz w:val="16"/>
                <w:szCs w:val="16"/>
              </w:rPr>
              <w:t>r</w:t>
            </w:r>
            <w:r>
              <w:rPr>
                <w:bCs/>
                <w:sz w:val="16"/>
                <w:szCs w:val="16"/>
              </w:rPr>
              <w:t>lar. Elde ettikleri bilgileri sınıfa (cd</w:t>
            </w:r>
            <w:proofErr w:type="gramStart"/>
            <w:r>
              <w:rPr>
                <w:bCs/>
                <w:sz w:val="16"/>
                <w:szCs w:val="16"/>
              </w:rPr>
              <w:t>.,</w:t>
            </w:r>
            <w:proofErr w:type="gramEnd"/>
            <w:r>
              <w:rPr>
                <w:bCs/>
                <w:sz w:val="16"/>
                <w:szCs w:val="16"/>
              </w:rPr>
              <w:t xml:space="preserve"> sunu, slayt, seminer, vs.) sunarlar 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  <w:tr w:rsidR="007476B6" w:rsidRPr="002B7B20" w:rsidTr="00213424">
        <w:trPr>
          <w:cantSplit/>
          <w:trHeight w:val="1101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B333F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047E72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26-30 </w:t>
            </w:r>
          </w:p>
          <w:p w:rsidR="007476B6" w:rsidRPr="002B7B20" w:rsidRDefault="007476B6" w:rsidP="00047E7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Kasım </w:t>
            </w:r>
            <w:r w:rsidR="00047E72">
              <w:rPr>
                <w:sz w:val="14"/>
                <w:szCs w:val="14"/>
              </w:rPr>
              <w:t>2018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7476B6" w:rsidRDefault="007476B6" w:rsidP="002B6957">
            <w:pPr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BE.5.1.2.2.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Oyunlara ve etkinlikl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re kat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mda g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üç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ve geli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tirilmesi ger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ken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nlerinin fark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na v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a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r.</w:t>
            </w:r>
          </w:p>
          <w:p w:rsidR="005F7468" w:rsidRPr="00E43011" w:rsidRDefault="00600F00" w:rsidP="002B6957">
            <w:pPr>
              <w:rPr>
                <w:sz w:val="16"/>
                <w:szCs w:val="16"/>
              </w:rPr>
            </w:pPr>
            <w:r w:rsidRPr="00600F00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Etkinliklerde öz saygı değeri üzerinde durulur.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244969" w:rsidRDefault="007476B6" w:rsidP="006F77C5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’ Masa Tenisinde Temel duruş ve raket tutuşu çalı</w:t>
            </w:r>
            <w:r>
              <w:rPr>
                <w:b/>
                <w:sz w:val="16"/>
                <w:szCs w:val="16"/>
              </w:rPr>
              <w:t>ş</w:t>
            </w:r>
            <w:r>
              <w:rPr>
                <w:b/>
                <w:sz w:val="16"/>
                <w:szCs w:val="16"/>
              </w:rPr>
              <w:t>ması’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Öğrenc</w:t>
            </w:r>
            <w:r>
              <w:rPr>
                <w:bCs/>
                <w:sz w:val="16"/>
                <w:szCs w:val="16"/>
              </w:rPr>
              <w:t>i</w:t>
            </w:r>
            <w:r>
              <w:rPr>
                <w:bCs/>
                <w:sz w:val="16"/>
                <w:szCs w:val="16"/>
              </w:rPr>
              <w:t>lere temel duruş ve raket tutuşu çalışmaları yaptırılır.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7476B6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  <w:tr w:rsidR="007476B6" w:rsidRPr="002B7B20" w:rsidTr="00600F00">
        <w:trPr>
          <w:cantSplit/>
          <w:trHeight w:val="744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</w:tcPr>
          <w:p w:rsidR="007476B6" w:rsidRPr="00600F00" w:rsidRDefault="007476B6" w:rsidP="00600F00">
            <w:pPr>
              <w:ind w:left="113" w:right="113"/>
              <w:jc w:val="center"/>
              <w:rPr>
                <w:sz w:val="12"/>
                <w:szCs w:val="12"/>
              </w:rPr>
            </w:pPr>
            <w:r w:rsidRPr="00600F00">
              <w:rPr>
                <w:b/>
                <w:sz w:val="12"/>
                <w:szCs w:val="12"/>
              </w:rPr>
              <w:t>ARALI</w:t>
            </w:r>
            <w:r w:rsidR="00600F00" w:rsidRPr="00600F00">
              <w:rPr>
                <w:b/>
                <w:sz w:val="12"/>
                <w:szCs w:val="12"/>
              </w:rPr>
              <w:t>K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03-07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Aralık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600F00" w:rsidRDefault="007476B6" w:rsidP="00FE2BC1">
            <w:pPr>
              <w:ind w:left="-66" w:right="-108"/>
              <w:jc w:val="center"/>
              <w:rPr>
                <w:sz w:val="12"/>
                <w:szCs w:val="12"/>
              </w:rPr>
            </w:pPr>
            <w:r w:rsidRPr="00600F00">
              <w:rPr>
                <w:rFonts w:ascii="Helvetica-Bold" w:hAnsi="Helvetica-Bold" w:cs="Helvetica-Bold"/>
                <w:b/>
                <w:bCs/>
                <w:sz w:val="12"/>
                <w:szCs w:val="12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600F00" w:rsidRDefault="007476B6" w:rsidP="00FE2BC1">
            <w:pPr>
              <w:ind w:left="-66" w:right="-108"/>
              <w:jc w:val="center"/>
              <w:rPr>
                <w:sz w:val="12"/>
                <w:szCs w:val="12"/>
              </w:rPr>
            </w:pPr>
            <w:r w:rsidRPr="00600F00">
              <w:rPr>
                <w:rFonts w:ascii="Helvetica-Bold" w:hAnsi="Helvetica-Bold" w:cs="Helvetica-Bold"/>
                <w:b/>
                <w:bCs/>
                <w:sz w:val="12"/>
                <w:szCs w:val="12"/>
              </w:rPr>
              <w:t>5.1.2. Hareket Kavra</w:t>
            </w:r>
            <w:r w:rsidRPr="00600F00">
              <w:rPr>
                <w:rFonts w:ascii="Helvetica-Bold" w:hAnsi="Helvetica-Bold" w:cs="Helvetica-Bold"/>
                <w:b/>
                <w:bCs/>
                <w:sz w:val="12"/>
                <w:szCs w:val="12"/>
              </w:rPr>
              <w:t>m</w:t>
            </w:r>
            <w:r w:rsidRPr="00600F00">
              <w:rPr>
                <w:rFonts w:ascii="Helvetica-Bold" w:hAnsi="Helvetica-Bold" w:cs="Helvetica-Bold"/>
                <w:b/>
                <w:bCs/>
                <w:sz w:val="12"/>
                <w:szCs w:val="12"/>
              </w:rPr>
              <w:t>ları, İlkeleri ve İlgili Hayat Becerileri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7F4A3D" w:rsidRPr="00520874" w:rsidRDefault="007476B6" w:rsidP="00AA0287">
            <w:pPr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BE.5.1.2.1.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kat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mda g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üç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ve geli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tirilmesi gereken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nlerinin fark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na v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a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r.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Pr="00244969" w:rsidRDefault="007476B6" w:rsidP="006F77C5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’ Masa Tenisinde rakete alışma çalışması’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Öğrencil</w:t>
            </w:r>
            <w:r>
              <w:rPr>
                <w:bCs/>
                <w:sz w:val="16"/>
                <w:szCs w:val="16"/>
              </w:rPr>
              <w:t>e</w:t>
            </w:r>
            <w:r>
              <w:rPr>
                <w:bCs/>
                <w:sz w:val="16"/>
                <w:szCs w:val="16"/>
              </w:rPr>
              <w:t>re temel duruş ve raket tutuşu çalışmaları yaptırılır.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  <w:tr w:rsidR="007476B6" w:rsidRPr="002B7B20" w:rsidTr="00D20A86">
        <w:trPr>
          <w:cantSplit/>
          <w:trHeight w:val="1072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B333F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62" w:type="dxa"/>
            <w:shd w:val="clear" w:color="auto" w:fill="FFFFFF"/>
            <w:textDirection w:val="btLr"/>
            <w:vAlign w:val="center"/>
          </w:tcPr>
          <w:p w:rsidR="007476B6" w:rsidRPr="002B7B20" w:rsidRDefault="00047E72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10-14</w:t>
            </w:r>
          </w:p>
          <w:p w:rsidR="007476B6" w:rsidRPr="002B7B20" w:rsidRDefault="007476B6" w:rsidP="00B333F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Aralık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B333F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7476B6" w:rsidRPr="002B7B20" w:rsidRDefault="007476B6" w:rsidP="00EE0315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</w:t>
            </w:r>
            <w:r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F02301" w:rsidRDefault="007476B6" w:rsidP="002B6957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F02301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BE.5.1.2.5. 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>Oyun ve etkinliklerde farkl</w:t>
            </w:r>
            <w:r w:rsidRPr="00F02301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 xml:space="preserve"> ileti</w:t>
            </w:r>
            <w:r w:rsidRPr="00F02301">
              <w:rPr>
                <w:rFonts w:ascii="Helvetica" w:hAnsi="Helvetica" w:hint="eastAsia"/>
                <w:i/>
                <w:iCs/>
                <w:sz w:val="14"/>
                <w:szCs w:val="14"/>
              </w:rPr>
              <w:t>ş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>im yollar</w:t>
            </w:r>
            <w:r w:rsidRPr="00F02301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>n</w:t>
            </w:r>
            <w:r w:rsidRPr="00F02301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 xml:space="preserve"> kullan</w:t>
            </w:r>
            <w:r w:rsidRPr="00F02301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</w:rPr>
              <w:t>r.</w:t>
            </w:r>
            <w:r w:rsidR="007F4A3D" w:rsidRPr="00F02301">
              <w:rPr>
                <w:rFonts w:ascii="Helvetica" w:hAnsi="Helvetica"/>
                <w:i/>
                <w:iCs/>
                <w:sz w:val="14"/>
                <w:szCs w:val="14"/>
              </w:rPr>
              <w:t xml:space="preserve"> </w:t>
            </w:r>
          </w:p>
          <w:p w:rsidR="007476B6" w:rsidRPr="00F02301" w:rsidRDefault="00600F00" w:rsidP="002B6957">
            <w:pPr>
              <w:autoSpaceDE w:val="0"/>
              <w:autoSpaceDN w:val="0"/>
              <w:adjustRightInd w:val="0"/>
              <w:ind w:left="34"/>
              <w:rPr>
                <w:sz w:val="14"/>
                <w:szCs w:val="14"/>
              </w:rPr>
            </w:pPr>
            <w:r w:rsidRPr="00F02301">
              <w:rPr>
                <w:rFonts w:ascii="Helvetica" w:hAnsi="Helvetica"/>
                <w:i/>
                <w:iCs/>
                <w:sz w:val="14"/>
                <w:szCs w:val="14"/>
                <w:highlight w:val="cyan"/>
              </w:rPr>
              <w:t>Oyun ve etkinliklerde sağlıklı iletişim kurmak için gerekli olan sözlü (etkili dinleme, etkili mesaj gö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  <w:highlight w:val="cyan"/>
              </w:rPr>
              <w:t>n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  <w:highlight w:val="cyan"/>
              </w:rPr>
              <w:t>derme, ben ve biz dili kullanma), görsel (beden dili, jest ve mimikler, vurgular vb.) ve yazılı iletişim yolları üz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  <w:highlight w:val="cyan"/>
              </w:rPr>
              <w:t>e</w:t>
            </w:r>
            <w:r w:rsidRPr="00F02301">
              <w:rPr>
                <w:rFonts w:ascii="Helvetica" w:hAnsi="Helvetica"/>
                <w:i/>
                <w:iCs/>
                <w:sz w:val="14"/>
                <w:szCs w:val="14"/>
                <w:highlight w:val="cyan"/>
              </w:rPr>
              <w:t>rinde durulur.</w:t>
            </w:r>
          </w:p>
        </w:tc>
        <w:tc>
          <w:tcPr>
            <w:tcW w:w="4052" w:type="dxa"/>
            <w:shd w:val="clear" w:color="auto" w:fill="FFFFFF"/>
            <w:vAlign w:val="center"/>
          </w:tcPr>
          <w:p w:rsidR="007476B6" w:rsidRDefault="007476B6" w:rsidP="006F77C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sz w:val="16"/>
                <w:szCs w:val="16"/>
              </w:rPr>
              <w:t xml:space="preserve">Masa Tenisinde </w:t>
            </w:r>
            <w:proofErr w:type="spellStart"/>
            <w:r>
              <w:rPr>
                <w:b/>
                <w:sz w:val="16"/>
                <w:szCs w:val="16"/>
              </w:rPr>
              <w:t>Forehand</w:t>
            </w:r>
            <w:proofErr w:type="spellEnd"/>
            <w:r>
              <w:rPr>
                <w:b/>
                <w:sz w:val="16"/>
                <w:szCs w:val="16"/>
              </w:rPr>
              <w:t xml:space="preserve"> vuruş’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bCs/>
                <w:sz w:val="16"/>
                <w:szCs w:val="16"/>
              </w:rPr>
              <w:t xml:space="preserve">Öğrencilere </w:t>
            </w:r>
            <w:proofErr w:type="spellStart"/>
            <w:r>
              <w:rPr>
                <w:sz w:val="16"/>
                <w:szCs w:val="16"/>
              </w:rPr>
              <w:t>Forehand</w:t>
            </w:r>
            <w:proofErr w:type="spellEnd"/>
            <w:r>
              <w:rPr>
                <w:sz w:val="16"/>
                <w:szCs w:val="16"/>
              </w:rPr>
              <w:t xml:space="preserve"> vuruşla ilgili çalışmalar yaptırılır.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2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FFFFF"/>
            <w:vAlign w:val="center"/>
          </w:tcPr>
          <w:p w:rsidR="007476B6" w:rsidRPr="002B7B20" w:rsidRDefault="007476B6" w:rsidP="00B333F5">
            <w:pPr>
              <w:rPr>
                <w:sz w:val="14"/>
                <w:szCs w:val="14"/>
              </w:rPr>
            </w:pPr>
          </w:p>
        </w:tc>
      </w:tr>
    </w:tbl>
    <w:p w:rsidR="006A76A0" w:rsidRPr="00676FA6" w:rsidRDefault="006A76A0" w:rsidP="00A92D52">
      <w:r>
        <w:br w:type="page"/>
      </w:r>
    </w:p>
    <w:tbl>
      <w:tblPr>
        <w:tblW w:w="0" w:type="auto"/>
        <w:jc w:val="center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59"/>
        <w:gridCol w:w="411"/>
        <w:gridCol w:w="554"/>
        <w:gridCol w:w="411"/>
        <w:gridCol w:w="1380"/>
        <w:gridCol w:w="1494"/>
        <w:gridCol w:w="2074"/>
        <w:gridCol w:w="3525"/>
        <w:gridCol w:w="1713"/>
        <w:gridCol w:w="1944"/>
        <w:gridCol w:w="1461"/>
      </w:tblGrid>
      <w:tr w:rsidR="007F4A3D" w:rsidRPr="002B7B20" w:rsidTr="00E57D96">
        <w:trPr>
          <w:cantSplit/>
          <w:trHeight w:val="948"/>
          <w:jc w:val="center"/>
        </w:trPr>
        <w:tc>
          <w:tcPr>
            <w:tcW w:w="0" w:type="auto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lastRenderedPageBreak/>
              <w:br w:type="page"/>
            </w:r>
            <w:r w:rsidRPr="002B7B20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ALT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ÖĞRENME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ALANI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/ KAVRAMLAR</w:t>
            </w:r>
            <w:r w:rsidRPr="002B7B2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KAZANIMLAR</w:t>
            </w:r>
          </w:p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F4A3D" w:rsidRPr="002B7B20" w:rsidTr="00E57D96">
        <w:trPr>
          <w:cantSplit/>
          <w:trHeight w:val="1064"/>
          <w:jc w:val="center"/>
        </w:trPr>
        <w:tc>
          <w:tcPr>
            <w:tcW w:w="0" w:type="auto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7476B6" w:rsidRPr="002B7B20" w:rsidRDefault="00047E7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17-21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Aralık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FF3B41" w:rsidRDefault="007476B6" w:rsidP="002B6957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FF3B41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BE.5.1.2.6. 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Oyun ve etkinli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k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lerde i</w:t>
            </w:r>
            <w:r w:rsidRPr="00FF3B41">
              <w:rPr>
                <w:rFonts w:ascii="Helvetica" w:hAnsi="Helvetica" w:hint="eastAsia"/>
                <w:i/>
                <w:iCs/>
                <w:sz w:val="14"/>
                <w:szCs w:val="14"/>
              </w:rPr>
              <w:t>ş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 xml:space="preserve"> birli</w:t>
            </w:r>
            <w:r w:rsidRPr="00FF3B41">
              <w:rPr>
                <w:rFonts w:ascii="Helvetica" w:hAnsi="Helvetica" w:hint="eastAsia"/>
                <w:i/>
                <w:iCs/>
                <w:sz w:val="14"/>
                <w:szCs w:val="14"/>
              </w:rPr>
              <w:t>ğ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 xml:space="preserve">inin </w:t>
            </w:r>
            <w:r w:rsidRPr="00FF3B41">
              <w:rPr>
                <w:rFonts w:ascii="Helvetica" w:hAnsi="Helvetica" w:hint="eastAsia"/>
                <w:i/>
                <w:iCs/>
                <w:sz w:val="14"/>
                <w:szCs w:val="14"/>
              </w:rPr>
              <w:t>ö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nem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i</w:t>
            </w:r>
            <w:r w:rsidRPr="00FF3B41">
              <w:rPr>
                <w:rFonts w:ascii="Helvetica" w:hAnsi="Helvetica"/>
                <w:i/>
                <w:iCs/>
                <w:sz w:val="14"/>
                <w:szCs w:val="14"/>
              </w:rPr>
              <w:t>ni kavrar.</w:t>
            </w:r>
          </w:p>
          <w:p w:rsidR="007476B6" w:rsidRPr="007F4A3D" w:rsidRDefault="00FF3B41" w:rsidP="00DA0317">
            <w:pPr>
              <w:autoSpaceDE w:val="0"/>
              <w:autoSpaceDN w:val="0"/>
              <w:adjustRightInd w:val="0"/>
              <w:ind w:left="33"/>
              <w:rPr>
                <w:i/>
                <w:sz w:val="16"/>
                <w:szCs w:val="16"/>
              </w:rPr>
            </w:pPr>
            <w:r w:rsidRPr="00FF3B41">
              <w:rPr>
                <w:i/>
                <w:sz w:val="14"/>
                <w:szCs w:val="14"/>
                <w:highlight w:val="cyan"/>
              </w:rPr>
              <w:t>Oyun ve etkinliklerde payla</w:t>
            </w:r>
            <w:r w:rsidRPr="00FF3B41">
              <w:rPr>
                <w:i/>
                <w:sz w:val="14"/>
                <w:szCs w:val="14"/>
                <w:highlight w:val="cyan"/>
              </w:rPr>
              <w:t>ş</w:t>
            </w:r>
            <w:r w:rsidRPr="00FF3B41">
              <w:rPr>
                <w:i/>
                <w:sz w:val="14"/>
                <w:szCs w:val="14"/>
                <w:highlight w:val="cyan"/>
              </w:rPr>
              <w:t>ma ve yardımseverlik değe</w:t>
            </w:r>
            <w:r w:rsidRPr="00FF3B41">
              <w:rPr>
                <w:i/>
                <w:sz w:val="14"/>
                <w:szCs w:val="14"/>
                <w:highlight w:val="cyan"/>
              </w:rPr>
              <w:t>r</w:t>
            </w:r>
            <w:r w:rsidRPr="00FF3B41">
              <w:rPr>
                <w:i/>
                <w:sz w:val="14"/>
                <w:szCs w:val="14"/>
                <w:highlight w:val="cyan"/>
              </w:rPr>
              <w:t>leri üzerinde dur</w:t>
            </w:r>
            <w:r w:rsidRPr="00FF3B41">
              <w:rPr>
                <w:i/>
                <w:sz w:val="14"/>
                <w:szCs w:val="14"/>
                <w:highlight w:val="cyan"/>
              </w:rPr>
              <w:t>u</w:t>
            </w:r>
            <w:r w:rsidRPr="00FF3B41">
              <w:rPr>
                <w:i/>
                <w:sz w:val="14"/>
                <w:szCs w:val="14"/>
                <w:highlight w:val="cyan"/>
              </w:rPr>
              <w:t>lur.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Default="007476B6" w:rsidP="006F77C5">
            <w:pPr>
              <w:rPr>
                <w:bCs/>
                <w:sz w:val="16"/>
                <w:szCs w:val="16"/>
              </w:rPr>
            </w:pPr>
          </w:p>
          <w:p w:rsidR="007476B6" w:rsidRPr="00244969" w:rsidRDefault="007476B6" w:rsidP="006F77C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sz w:val="16"/>
                <w:szCs w:val="16"/>
              </w:rPr>
              <w:t xml:space="preserve">Masa Tenisinde </w:t>
            </w:r>
            <w:proofErr w:type="spellStart"/>
            <w:r>
              <w:rPr>
                <w:b/>
                <w:sz w:val="16"/>
                <w:szCs w:val="16"/>
              </w:rPr>
              <w:t>Backhand</w:t>
            </w:r>
            <w:proofErr w:type="spellEnd"/>
            <w:r>
              <w:rPr>
                <w:b/>
                <w:sz w:val="16"/>
                <w:szCs w:val="16"/>
              </w:rPr>
              <w:t xml:space="preserve"> vuruş’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bCs/>
                <w:sz w:val="16"/>
                <w:szCs w:val="16"/>
              </w:rPr>
              <w:t>Öğrenc</w:t>
            </w:r>
            <w:r>
              <w:rPr>
                <w:bCs/>
                <w:sz w:val="16"/>
                <w:szCs w:val="16"/>
              </w:rPr>
              <w:t>i</w:t>
            </w:r>
            <w:r>
              <w:rPr>
                <w:bCs/>
                <w:sz w:val="16"/>
                <w:szCs w:val="16"/>
              </w:rPr>
              <w:t xml:space="preserve">lere </w:t>
            </w:r>
            <w:proofErr w:type="spellStart"/>
            <w:r>
              <w:rPr>
                <w:sz w:val="16"/>
                <w:szCs w:val="16"/>
              </w:rPr>
              <w:t>Backhand</w:t>
            </w:r>
            <w:proofErr w:type="spellEnd"/>
            <w:r>
              <w:rPr>
                <w:sz w:val="16"/>
                <w:szCs w:val="16"/>
              </w:rPr>
              <w:t xml:space="preserve"> vuruşla ilgili çalışm</w:t>
            </w: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lar yaptırılır.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7476B6" w:rsidRDefault="007476B6" w:rsidP="00B74F1C">
            <w:pPr>
              <w:rPr>
                <w:sz w:val="16"/>
                <w:szCs w:val="16"/>
              </w:rPr>
            </w:pPr>
          </w:p>
        </w:tc>
      </w:tr>
      <w:tr w:rsidR="007F4A3D" w:rsidRPr="002B7B20" w:rsidTr="00E57D96">
        <w:trPr>
          <w:cantSplit/>
          <w:trHeight w:val="1108"/>
          <w:jc w:val="center"/>
        </w:trPr>
        <w:tc>
          <w:tcPr>
            <w:tcW w:w="0" w:type="auto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E97B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97B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bottom"/>
          </w:tcPr>
          <w:p w:rsidR="007476B6" w:rsidRPr="002B7B20" w:rsidRDefault="00047E72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24-28</w:t>
            </w:r>
          </w:p>
          <w:p w:rsidR="007476B6" w:rsidRPr="002B7B20" w:rsidRDefault="007476B6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Aralık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676FA6" w:rsidRDefault="007476B6" w:rsidP="00E97BFA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5.1.3. Har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ket Strateji ve Takti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k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leri 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E43011" w:rsidRDefault="007476B6" w:rsidP="002B6957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BE.5.1.3.1.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lerde h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cuma y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nelik strateji ve taktikl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ri g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st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rir.</w:t>
            </w:r>
            <w:r w:rsidR="007F4A3D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7476B6" w:rsidRPr="00E43011" w:rsidRDefault="007476B6" w:rsidP="00DA0317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BE.5.1.3.2.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savunm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a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ya yönelik strateji ve taktikl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ri göst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rir.</w:t>
            </w:r>
            <w:r w:rsidR="007F4A3D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7476B6" w:rsidRPr="00E43011" w:rsidRDefault="007476B6" w:rsidP="0052087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43F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sz w:val="16"/>
                <w:szCs w:val="16"/>
              </w:rPr>
              <w:t>Masa Tenisinde Servis’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bCs/>
                <w:sz w:val="16"/>
                <w:szCs w:val="16"/>
              </w:rPr>
              <w:t>Öğrencil</w:t>
            </w:r>
            <w:r>
              <w:rPr>
                <w:bCs/>
                <w:sz w:val="16"/>
                <w:szCs w:val="16"/>
              </w:rPr>
              <w:t>e</w:t>
            </w:r>
            <w:r>
              <w:rPr>
                <w:bCs/>
                <w:sz w:val="16"/>
                <w:szCs w:val="16"/>
              </w:rPr>
              <w:t xml:space="preserve">re </w:t>
            </w:r>
            <w:r w:rsidR="00E43F29">
              <w:rPr>
                <w:sz w:val="16"/>
                <w:szCs w:val="16"/>
              </w:rPr>
              <w:t>servis atışıyla</w:t>
            </w:r>
            <w:r>
              <w:rPr>
                <w:sz w:val="16"/>
                <w:szCs w:val="16"/>
              </w:rPr>
              <w:t xml:space="preserve"> ilgili çalışmalar yaptır</w:t>
            </w:r>
            <w:r>
              <w:rPr>
                <w:sz w:val="16"/>
                <w:szCs w:val="16"/>
              </w:rPr>
              <w:t>ı</w:t>
            </w:r>
            <w:r>
              <w:rPr>
                <w:sz w:val="16"/>
                <w:szCs w:val="16"/>
              </w:rPr>
              <w:t>lır.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sz w:val="14"/>
                <w:szCs w:val="14"/>
              </w:rPr>
            </w:pPr>
          </w:p>
        </w:tc>
      </w:tr>
      <w:tr w:rsidR="007F4A3D" w:rsidRPr="002B7B20" w:rsidTr="00E43011">
        <w:trPr>
          <w:cantSplit/>
          <w:trHeight w:val="707"/>
          <w:jc w:val="center"/>
        </w:trPr>
        <w:tc>
          <w:tcPr>
            <w:tcW w:w="0" w:type="auto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E97B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97BFA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bottom"/>
          </w:tcPr>
          <w:p w:rsidR="007476B6" w:rsidRPr="002B7B20" w:rsidRDefault="00047E72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31-04</w:t>
            </w:r>
          </w:p>
          <w:p w:rsidR="007476B6" w:rsidRPr="002B7B20" w:rsidRDefault="007476B6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Ocak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676FA6" w:rsidRDefault="007476B6" w:rsidP="00E97BFA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DA0317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E43011" w:rsidRDefault="007476B6" w:rsidP="000825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Ölçme ve Değerlendi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DF1DD1" w:rsidRDefault="007476B6" w:rsidP="00EE0315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sz w:val="14"/>
                <w:szCs w:val="14"/>
              </w:rPr>
            </w:pPr>
          </w:p>
        </w:tc>
      </w:tr>
      <w:tr w:rsidR="007F4A3D" w:rsidRPr="002B7B20" w:rsidTr="00E57D96">
        <w:trPr>
          <w:cantSplit/>
          <w:trHeight w:val="1108"/>
          <w:jc w:val="center"/>
        </w:trPr>
        <w:tc>
          <w:tcPr>
            <w:tcW w:w="0" w:type="auto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E97B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bottom"/>
          </w:tcPr>
          <w:p w:rsidR="007476B6" w:rsidRPr="002B7B20" w:rsidRDefault="00047E72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07-11</w:t>
            </w:r>
          </w:p>
          <w:p w:rsidR="007476B6" w:rsidRPr="002B7B20" w:rsidRDefault="007476B6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Ocak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676FA6" w:rsidRDefault="007476B6" w:rsidP="00E97BFA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7476B6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F1DD1">
              <w:rPr>
                <w:rFonts w:ascii="Helvetica" w:hAnsi="Helvetica"/>
                <w:bCs/>
                <w:sz w:val="20"/>
                <w:szCs w:val="20"/>
              </w:rPr>
              <w:t xml:space="preserve"> </w:t>
            </w:r>
            <w:r w:rsidRPr="00407C99">
              <w:rPr>
                <w:rFonts w:ascii="Helvetica" w:hAnsi="Helvetica"/>
                <w:bCs/>
                <w:sz w:val="16"/>
                <w:szCs w:val="16"/>
              </w:rPr>
              <w:t xml:space="preserve"> 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D13EC3" w:rsidRDefault="00C71342" w:rsidP="00FE2BC1">
            <w:pPr>
              <w:ind w:left="-66" w:right="-108"/>
              <w:jc w:val="center"/>
              <w:rPr>
                <w:rFonts w:ascii="Helvetica" w:hAnsi="Helvetica"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5.1.2. Hareket Ka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v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ramları, İlkeleri ve İlgili Hayat Becerileri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4630" w:rsidRDefault="007476B6" w:rsidP="002B6957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2B4630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BE.5.1.2.8. 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Oyun ve etkinli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k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lerde bireysel farkl</w:t>
            </w:r>
            <w:r w:rsidRPr="002B4630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l</w:t>
            </w:r>
            <w:r w:rsidRPr="002B4630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kl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a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>ra duyarl</w:t>
            </w:r>
            <w:r w:rsidRPr="002B4630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2B4630">
              <w:rPr>
                <w:rFonts w:ascii="Helvetica" w:hAnsi="Helvetica"/>
                <w:i/>
                <w:iCs/>
                <w:sz w:val="14"/>
                <w:szCs w:val="14"/>
              </w:rPr>
              <w:t xml:space="preserve"> olur.</w:t>
            </w:r>
          </w:p>
          <w:p w:rsidR="007F4A3D" w:rsidRPr="007F4A3D" w:rsidRDefault="002B4630" w:rsidP="002B6957">
            <w:pPr>
              <w:autoSpaceDE w:val="0"/>
              <w:autoSpaceDN w:val="0"/>
              <w:adjustRightInd w:val="0"/>
              <w:ind w:left="34"/>
              <w:rPr>
                <w:i/>
                <w:sz w:val="16"/>
                <w:szCs w:val="16"/>
              </w:rPr>
            </w:pPr>
            <w:r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E</w:t>
            </w:r>
            <w:r w:rsidR="00FF3B41" w:rsidRPr="002B4630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tkinliklerde duyarlılık, saygı ve yardımseverlik değerleri üzeri</w:t>
            </w:r>
            <w:r w:rsidR="00FF3B41" w:rsidRPr="002B4630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n</w:t>
            </w:r>
            <w:r w:rsidR="00FF3B41" w:rsidRPr="002B4630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de durulur.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C66E17">
              <w:rPr>
                <w:b/>
                <w:bCs/>
                <w:sz w:val="16"/>
                <w:szCs w:val="16"/>
              </w:rPr>
              <w:t xml:space="preserve">Temel </w:t>
            </w:r>
            <w:proofErr w:type="spellStart"/>
            <w:r w:rsidRPr="00C66E17">
              <w:rPr>
                <w:b/>
                <w:bCs/>
                <w:sz w:val="16"/>
                <w:szCs w:val="16"/>
              </w:rPr>
              <w:t>cimnastik</w:t>
            </w:r>
            <w:proofErr w:type="spellEnd"/>
            <w:r w:rsidRPr="00C66E17">
              <w:rPr>
                <w:b/>
                <w:bCs/>
                <w:sz w:val="16"/>
                <w:szCs w:val="16"/>
              </w:rPr>
              <w:t xml:space="preserve"> duruşlarını öğreniy</w:t>
            </w:r>
            <w:r w:rsidRPr="00C66E17">
              <w:rPr>
                <w:b/>
                <w:bCs/>
                <w:sz w:val="16"/>
                <w:szCs w:val="16"/>
              </w:rPr>
              <w:t>o</w:t>
            </w:r>
            <w:r w:rsidRPr="00C66E17">
              <w:rPr>
                <w:b/>
                <w:bCs/>
                <w:sz w:val="16"/>
                <w:szCs w:val="16"/>
              </w:rPr>
              <w:t>rum’:</w:t>
            </w:r>
            <w:r w:rsidRPr="00C66E17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66E17">
              <w:rPr>
                <w:sz w:val="16"/>
                <w:szCs w:val="16"/>
              </w:rPr>
              <w:t xml:space="preserve">planör, kartal, küçük köprü, büyük köprü, mum, dizüstü, cephe vb. duruşlarının </w:t>
            </w:r>
            <w:r w:rsidRPr="00C66E17">
              <w:rPr>
                <w:iCs/>
                <w:color w:val="000000"/>
                <w:sz w:val="16"/>
                <w:szCs w:val="16"/>
              </w:rPr>
              <w:t>teknikleri öğrenc</w:t>
            </w:r>
            <w:r w:rsidRPr="00C66E17">
              <w:rPr>
                <w:iCs/>
                <w:color w:val="000000"/>
                <w:sz w:val="16"/>
                <w:szCs w:val="16"/>
              </w:rPr>
              <w:t>i</w:t>
            </w:r>
            <w:r w:rsidRPr="00C66E17">
              <w:rPr>
                <w:iCs/>
                <w:color w:val="000000"/>
                <w:sz w:val="16"/>
                <w:szCs w:val="16"/>
              </w:rPr>
              <w:t>lere anl</w:t>
            </w:r>
            <w:r w:rsidRPr="00C66E17">
              <w:rPr>
                <w:color w:val="000000"/>
                <w:sz w:val="16"/>
                <w:szCs w:val="16"/>
              </w:rPr>
              <w:t>at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lır, daha sonrada öğrencilere örneklerle gösterilir ve yaptır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lır.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sz w:val="14"/>
                <w:szCs w:val="14"/>
              </w:rPr>
            </w:pPr>
          </w:p>
        </w:tc>
      </w:tr>
      <w:tr w:rsidR="007F4A3D" w:rsidRPr="002B7B20" w:rsidTr="002B4630">
        <w:trPr>
          <w:cantSplit/>
          <w:trHeight w:val="860"/>
          <w:jc w:val="center"/>
        </w:trPr>
        <w:tc>
          <w:tcPr>
            <w:tcW w:w="0" w:type="auto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E97B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bottom"/>
          </w:tcPr>
          <w:p w:rsidR="007476B6" w:rsidRPr="002B7B20" w:rsidRDefault="00047E72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14-18</w:t>
            </w:r>
          </w:p>
          <w:p w:rsidR="007476B6" w:rsidRPr="002B7B20" w:rsidRDefault="007476B6" w:rsidP="00E97BFA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Ocak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E97BF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BE.5.1.1.5.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Temel ji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nastik hareketlerini y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a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par.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C66E17">
              <w:rPr>
                <w:b/>
                <w:bCs/>
                <w:sz w:val="16"/>
                <w:szCs w:val="16"/>
              </w:rPr>
              <w:t>Öne ve Geriye takla atıyorum’:</w:t>
            </w:r>
            <w:r w:rsidRPr="00C66E17">
              <w:rPr>
                <w:iCs/>
                <w:color w:val="000000"/>
                <w:sz w:val="16"/>
                <w:szCs w:val="16"/>
              </w:rPr>
              <w:t xml:space="preserve"> Öne ve geriye takla teknikleri öğrencilere anl</w:t>
            </w:r>
            <w:r w:rsidRPr="00C66E17">
              <w:rPr>
                <w:color w:val="000000"/>
                <w:sz w:val="16"/>
                <w:szCs w:val="16"/>
              </w:rPr>
              <w:t>at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lır, daha sonrada öğrencilere örneklerle gösterilir ve yaptır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lır.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476B6" w:rsidRPr="002B7B20" w:rsidRDefault="007476B6" w:rsidP="00E97BFA">
            <w:pPr>
              <w:rPr>
                <w:sz w:val="14"/>
                <w:szCs w:val="14"/>
              </w:rPr>
            </w:pPr>
          </w:p>
        </w:tc>
      </w:tr>
    </w:tbl>
    <w:p w:rsidR="00A92D52" w:rsidRPr="00676FA6" w:rsidRDefault="00A92D52" w:rsidP="00A92D52"/>
    <w:p w:rsidR="00A92D52" w:rsidRPr="00676FA6" w:rsidRDefault="00A92D52" w:rsidP="00A92D52"/>
    <w:p w:rsidR="00A92D52" w:rsidRDefault="00A92D52" w:rsidP="00A92D52"/>
    <w:p w:rsidR="00B74F1C" w:rsidRDefault="00B74F1C" w:rsidP="00A92D52"/>
    <w:p w:rsidR="00B74F1C" w:rsidRDefault="00B74F1C" w:rsidP="00A92D52"/>
    <w:p w:rsidR="00B74F1C" w:rsidRDefault="00B74F1C" w:rsidP="00A92D52"/>
    <w:p w:rsidR="00B74F1C" w:rsidRDefault="00B74F1C" w:rsidP="00A92D52"/>
    <w:p w:rsidR="00B74F1C" w:rsidRDefault="00B74F1C" w:rsidP="00A92D52"/>
    <w:p w:rsidR="00B74F1C" w:rsidRDefault="00B74F1C" w:rsidP="00A92D52"/>
    <w:p w:rsidR="002679FB" w:rsidRDefault="002679FB" w:rsidP="00A92D52"/>
    <w:p w:rsidR="00B74F1C" w:rsidRDefault="00B74F1C" w:rsidP="00A92D52"/>
    <w:p w:rsidR="009A6CFD" w:rsidRDefault="002679FB" w:rsidP="002B4630">
      <w:pPr>
        <w:jc w:val="center"/>
      </w:pPr>
      <w:r>
        <w:lastRenderedPageBreak/>
        <w:t>I. DÖNEMİN SONU</w:t>
      </w:r>
    </w:p>
    <w:p w:rsidR="00A77BFC" w:rsidRDefault="00A77BFC" w:rsidP="002B4630">
      <w:pPr>
        <w:jc w:val="center"/>
      </w:pPr>
    </w:p>
    <w:tbl>
      <w:tblPr>
        <w:tblW w:w="16142" w:type="dxa"/>
        <w:jc w:val="center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06"/>
        <w:gridCol w:w="236"/>
        <w:gridCol w:w="509"/>
        <w:gridCol w:w="236"/>
        <w:gridCol w:w="970"/>
        <w:gridCol w:w="1155"/>
        <w:gridCol w:w="172"/>
        <w:gridCol w:w="3544"/>
        <w:gridCol w:w="24"/>
        <w:gridCol w:w="4393"/>
        <w:gridCol w:w="1367"/>
        <w:gridCol w:w="1620"/>
        <w:gridCol w:w="1510"/>
      </w:tblGrid>
      <w:tr w:rsidR="002F16CD" w:rsidRPr="002B7B20" w:rsidTr="00AD22EB">
        <w:trPr>
          <w:cantSplit/>
          <w:trHeight w:val="952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09" w:type="dxa"/>
            <w:shd w:val="clear" w:color="auto" w:fill="FFFFFF"/>
            <w:textDirection w:val="btL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970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1327" w:type="dxa"/>
            <w:gridSpan w:val="2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-66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ALT</w:t>
            </w:r>
          </w:p>
          <w:p w:rsidR="002F16CD" w:rsidRPr="002B7B20" w:rsidRDefault="002F16CD" w:rsidP="002B7B20">
            <w:pPr>
              <w:ind w:left="-66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</w:t>
            </w:r>
          </w:p>
          <w:p w:rsidR="002F16CD" w:rsidRPr="002B7B20" w:rsidRDefault="002F16CD" w:rsidP="002B7B20">
            <w:pPr>
              <w:ind w:left="-66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ALANI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/ KAVRAMLAR</w:t>
            </w:r>
            <w:r w:rsidRPr="002B7B2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KAZANIMLAR</w:t>
            </w:r>
          </w:p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7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476B6" w:rsidRPr="002B7B20" w:rsidTr="00B74F1C">
        <w:trPr>
          <w:cantSplit/>
          <w:trHeight w:val="978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047E7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04-08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Şubat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 AKTİF VE SAĞLIKLI HAYAT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5.2.2. Fiziksel Etkinlik Kavraml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a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rı, İlkeleri ve İlgili Hayat Becer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i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62577A" w:rsidRPr="00520874" w:rsidRDefault="007476B6" w:rsidP="00520874">
            <w:pPr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BE.5.2.2.7.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Fiziksel etkinliklerde il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k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yard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m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 genel ama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ç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lar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 xml:space="preserve"> ve uygulamal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a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 xml:space="preserve"> bilir.</w:t>
            </w: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4"/>
                <w:szCs w:val="14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</w:t>
            </w:r>
            <w:r w:rsidRPr="00C66E17">
              <w:rPr>
                <w:b/>
                <w:bCs/>
                <w:sz w:val="16"/>
                <w:szCs w:val="16"/>
              </w:rPr>
              <w:t>‘İlk Yardımı Öğreniyorum’</w:t>
            </w:r>
            <w:r w:rsidRPr="00C66E17">
              <w:rPr>
                <w:bCs/>
                <w:sz w:val="16"/>
                <w:szCs w:val="16"/>
              </w:rPr>
              <w:t>: İlkyardım hakkında bilgiler verilir. Bilişim teknolojilerinden ve çevresindeki sağlık kurulu</w:t>
            </w:r>
            <w:r w:rsidRPr="00C66E17">
              <w:rPr>
                <w:bCs/>
                <w:sz w:val="16"/>
                <w:szCs w:val="16"/>
              </w:rPr>
              <w:t>ş</w:t>
            </w:r>
            <w:r w:rsidRPr="00C66E17">
              <w:rPr>
                <w:bCs/>
                <w:sz w:val="16"/>
                <w:szCs w:val="16"/>
              </w:rPr>
              <w:t>larından yararlanarak sınıfta temel ilk yardım ilkelerini içeren bir afiş hazırlanır.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7476B6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2"/>
                <w:szCs w:val="12"/>
              </w:rPr>
            </w:pPr>
          </w:p>
        </w:tc>
        <w:tc>
          <w:tcPr>
            <w:tcW w:w="1510" w:type="dxa"/>
            <w:vMerge w:val="restart"/>
            <w:shd w:val="clear" w:color="auto" w:fill="FFFFFF"/>
            <w:vAlign w:val="center"/>
          </w:tcPr>
          <w:p w:rsidR="007476B6" w:rsidRDefault="007476B6" w:rsidP="00745926">
            <w:pPr>
              <w:rPr>
                <w:sz w:val="16"/>
                <w:szCs w:val="16"/>
              </w:rPr>
            </w:pPr>
          </w:p>
        </w:tc>
      </w:tr>
      <w:tr w:rsidR="007476B6" w:rsidRPr="002B7B20" w:rsidTr="00AD22EB">
        <w:trPr>
          <w:cantSplit/>
          <w:trHeight w:val="916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Default="00047E7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11-15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Şubat 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 AKTİF VE SAĞLIKLI HAYAT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5.2.2. Fiziksel Etkinlik Kavraml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a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rı, İlkeleri ve İlgili Hayat Becer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i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7476B6" w:rsidRDefault="007476B6" w:rsidP="00FE2BC1">
            <w:pPr>
              <w:autoSpaceDE w:val="0"/>
              <w:autoSpaceDN w:val="0"/>
              <w:adjustRightInd w:val="0"/>
              <w:ind w:left="34"/>
              <w:rPr>
                <w:rFonts w:ascii="Helvetica-Bold" w:hAnsi="Helvetica-Bold" w:cs="Helvetica-Bold"/>
                <w:b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BE.5.2.2.4.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Fiziksel etkinliklerde ne zaman ve nas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l beslenmesi gerekt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ini a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çı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klar</w:t>
            </w:r>
            <w:proofErr w:type="gramStart"/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.</w:t>
            </w:r>
            <w:r w:rsidRPr="00CF0EE5">
              <w:rPr>
                <w:rFonts w:ascii="Helvetica-Bold" w:hAnsi="Helvetica-Bold" w:cs="Helvetica-Bold"/>
                <w:bCs/>
                <w:sz w:val="16"/>
                <w:szCs w:val="16"/>
              </w:rPr>
              <w:t>.</w:t>
            </w:r>
            <w:proofErr w:type="gramEnd"/>
          </w:p>
          <w:p w:rsidR="00EA4606" w:rsidRPr="00CF0EE5" w:rsidRDefault="00EA4606" w:rsidP="00EA4606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BE.5.2.2.6.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Fiziksel etkinliklerde kendisinin ve ba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kalar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 sa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ğı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na etki eden durumlar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 xml:space="preserve"> a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çı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klar.</w:t>
            </w:r>
            <w:r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Etkinliklerde sağlığa duyarlılık değeri üzerinde durulur.</w:t>
            </w:r>
          </w:p>
          <w:p w:rsidR="0062577A" w:rsidRPr="0062577A" w:rsidRDefault="0062577A" w:rsidP="00FE2BC1">
            <w:pPr>
              <w:autoSpaceDE w:val="0"/>
              <w:autoSpaceDN w:val="0"/>
              <w:adjustRightInd w:val="0"/>
              <w:ind w:left="34"/>
              <w:rPr>
                <w:i/>
                <w:sz w:val="16"/>
                <w:szCs w:val="16"/>
              </w:rPr>
            </w:pP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6"/>
                <w:szCs w:val="16"/>
              </w:rPr>
            </w:pPr>
            <w:r w:rsidRPr="00C66E17">
              <w:rPr>
                <w:bCs/>
                <w:sz w:val="14"/>
                <w:szCs w:val="14"/>
              </w:rPr>
              <w:sym w:font="Webdings" w:char="0048"/>
            </w:r>
            <w:r w:rsidRPr="00C66E17">
              <w:rPr>
                <w:bCs/>
                <w:sz w:val="14"/>
                <w:szCs w:val="14"/>
              </w:rPr>
              <w:t xml:space="preserve"> </w:t>
            </w:r>
            <w:r w:rsidRPr="00C66E17">
              <w:rPr>
                <w:sz w:val="14"/>
                <w:szCs w:val="14"/>
              </w:rPr>
              <w:t xml:space="preserve"> </w:t>
            </w:r>
            <w:r w:rsidRPr="00C66E17">
              <w:rPr>
                <w:b/>
                <w:sz w:val="14"/>
                <w:szCs w:val="14"/>
              </w:rPr>
              <w:t>Sağlıklı Yaşam ve Egzersiz:</w:t>
            </w:r>
            <w:r w:rsidRPr="00C66E17">
              <w:rPr>
                <w:sz w:val="14"/>
                <w:szCs w:val="14"/>
              </w:rPr>
              <w:t xml:space="preserve"> Öğrenciler, Egzersizin sağlıklı yaşam üzerinde etkilerini açıklayan sloganlar üretirler. Sloganlar afiş hâline getirilir. Daha sonra sloganlar arasından oy çokluğuyla en beğenilenleri, belirli gün ve haftalarla uyuşanlarından okulda sergilenir.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7476B6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2"/>
                <w:szCs w:val="12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B74F1C">
        <w:trPr>
          <w:cantSplit/>
          <w:trHeight w:val="1096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Default="00047E7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Şubat 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5.1. HAREKET YETKİNLİĞİ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CF0EE5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5.1.2. Hareket Kavramları, İlkeleri ve İlgili Hayat Becerileri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BE.5.1.2.3.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Oyun ve etkinliklerde belirlenen kural ve y</w:t>
            </w:r>
            <w:r w:rsidRPr="00CF0EE5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nergeleri uyg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u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lar.</w:t>
            </w:r>
          </w:p>
          <w:p w:rsidR="007476B6" w:rsidRPr="0062577A" w:rsidRDefault="00600F00" w:rsidP="00FE2BC1">
            <w:pPr>
              <w:autoSpaceDE w:val="0"/>
              <w:autoSpaceDN w:val="0"/>
              <w:adjustRightInd w:val="0"/>
              <w:ind w:left="34"/>
              <w:rPr>
                <w:i/>
                <w:sz w:val="16"/>
                <w:szCs w:val="16"/>
              </w:rPr>
            </w:pPr>
            <w:r w:rsidRPr="00600F00">
              <w:rPr>
                <w:i/>
                <w:sz w:val="16"/>
                <w:szCs w:val="16"/>
                <w:highlight w:val="cyan"/>
              </w:rPr>
              <w:t>Oyun ve etkinliklerde adalet ve dürüstlük değerleri üzerinde durulur.</w:t>
            </w: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6"/>
                <w:szCs w:val="16"/>
              </w:rPr>
            </w:pPr>
            <w:r w:rsidRPr="00A9086C">
              <w:rPr>
                <w:bCs/>
                <w:sz w:val="16"/>
                <w:szCs w:val="16"/>
              </w:rPr>
              <w:sym w:font="Webdings" w:char="0048"/>
            </w:r>
            <w:r w:rsidRPr="00A9086C">
              <w:rPr>
                <w:bCs/>
                <w:sz w:val="16"/>
                <w:szCs w:val="16"/>
              </w:rPr>
              <w:t xml:space="preserve">  ‘</w:t>
            </w:r>
            <w:r w:rsidRPr="00A9086C">
              <w:rPr>
                <w:b/>
                <w:bCs/>
                <w:sz w:val="16"/>
                <w:szCs w:val="16"/>
              </w:rPr>
              <w:t xml:space="preserve">Atletizmin </w:t>
            </w:r>
            <w:proofErr w:type="gramStart"/>
            <w:r w:rsidRPr="00A9086C">
              <w:rPr>
                <w:b/>
                <w:bCs/>
                <w:sz w:val="16"/>
                <w:szCs w:val="16"/>
              </w:rPr>
              <w:t>branşlarını</w:t>
            </w:r>
            <w:proofErr w:type="gramEnd"/>
            <w:r w:rsidRPr="00A9086C">
              <w:rPr>
                <w:b/>
                <w:bCs/>
                <w:sz w:val="16"/>
                <w:szCs w:val="16"/>
              </w:rPr>
              <w:t xml:space="preserve"> ve kurallarını öğrenelim’:</w:t>
            </w:r>
            <w:r w:rsidRPr="00A9086C">
              <w:rPr>
                <w:bCs/>
                <w:sz w:val="16"/>
                <w:szCs w:val="16"/>
              </w:rPr>
              <w:t xml:space="preserve"> Öğre</w:t>
            </w:r>
            <w:r w:rsidRPr="00A9086C">
              <w:rPr>
                <w:bCs/>
                <w:sz w:val="16"/>
                <w:szCs w:val="16"/>
              </w:rPr>
              <w:t>n</w:t>
            </w:r>
            <w:r w:rsidRPr="00A9086C">
              <w:rPr>
                <w:bCs/>
                <w:sz w:val="16"/>
                <w:szCs w:val="16"/>
              </w:rPr>
              <w:t>ciler Atl</w:t>
            </w:r>
            <w:r w:rsidRPr="00A9086C">
              <w:rPr>
                <w:bCs/>
                <w:sz w:val="16"/>
                <w:szCs w:val="16"/>
              </w:rPr>
              <w:t>e</w:t>
            </w:r>
            <w:r w:rsidRPr="00A9086C">
              <w:rPr>
                <w:bCs/>
                <w:sz w:val="16"/>
                <w:szCs w:val="16"/>
              </w:rPr>
              <w:t>tizm branşlarını ve kuralları ile ilgili bilgileri çeşitli kaynaklardan (internet, sporcular, kütü</w:t>
            </w:r>
            <w:r w:rsidRPr="00A9086C">
              <w:rPr>
                <w:bCs/>
                <w:sz w:val="16"/>
                <w:szCs w:val="16"/>
              </w:rPr>
              <w:t>p</w:t>
            </w:r>
            <w:r w:rsidRPr="00A9086C">
              <w:rPr>
                <w:bCs/>
                <w:sz w:val="16"/>
                <w:szCs w:val="16"/>
              </w:rPr>
              <w:t>hane, vs.) araştırırlar. Elde ettikleri bilgileri sınıfa (cd</w:t>
            </w:r>
            <w:proofErr w:type="gramStart"/>
            <w:r w:rsidRPr="00A9086C">
              <w:rPr>
                <w:bCs/>
                <w:sz w:val="16"/>
                <w:szCs w:val="16"/>
              </w:rPr>
              <w:t>.,</w:t>
            </w:r>
            <w:proofErr w:type="gramEnd"/>
            <w:r w:rsidRPr="00A9086C">
              <w:rPr>
                <w:bCs/>
                <w:sz w:val="16"/>
                <w:szCs w:val="16"/>
              </w:rPr>
              <w:t xml:space="preserve"> sunu, slayt, seminer, vs.) suna</w:t>
            </w:r>
            <w:r w:rsidRPr="00A9086C">
              <w:rPr>
                <w:bCs/>
                <w:sz w:val="16"/>
                <w:szCs w:val="16"/>
              </w:rPr>
              <w:t>r</w:t>
            </w:r>
            <w:r w:rsidRPr="00A9086C">
              <w:rPr>
                <w:bCs/>
                <w:sz w:val="16"/>
                <w:szCs w:val="16"/>
              </w:rPr>
              <w:t>lar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2"/>
                <w:szCs w:val="12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B74F1C">
        <w:trPr>
          <w:cantSplit/>
          <w:trHeight w:val="984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CF0EE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E57D96" w:rsidRDefault="00047E72" w:rsidP="00AD22EB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</w:t>
            </w:r>
          </w:p>
          <w:p w:rsidR="007476B6" w:rsidRDefault="00047E72" w:rsidP="00AD22E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2"/>
                <w:szCs w:val="12"/>
              </w:rPr>
              <w:t>Şubat -01</w:t>
            </w:r>
            <w:r w:rsidR="007476B6" w:rsidRPr="00E57D96">
              <w:rPr>
                <w:sz w:val="12"/>
                <w:szCs w:val="12"/>
              </w:rPr>
              <w:t xml:space="preserve"> Mart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73642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70" w:type="dxa"/>
            <w:shd w:val="clear" w:color="auto" w:fill="FFFFFF"/>
          </w:tcPr>
          <w:p w:rsidR="007476B6" w:rsidRPr="00CF0EE5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14"/>
                <w:szCs w:val="14"/>
              </w:rPr>
            </w:pPr>
          </w:p>
          <w:p w:rsidR="007476B6" w:rsidRPr="00CF0EE5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5.1. HAREKET YETKİNLİĞİ ÖĞRENME ALANI</w:t>
            </w:r>
          </w:p>
        </w:tc>
        <w:tc>
          <w:tcPr>
            <w:tcW w:w="1327" w:type="dxa"/>
            <w:gridSpan w:val="2"/>
            <w:shd w:val="clear" w:color="auto" w:fill="FFFFFF"/>
          </w:tcPr>
          <w:p w:rsidR="007476B6" w:rsidRPr="00CF0EE5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14"/>
                <w:szCs w:val="14"/>
              </w:rPr>
            </w:pPr>
          </w:p>
          <w:p w:rsidR="007476B6" w:rsidRPr="00CF0EE5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4"/>
                <w:szCs w:val="14"/>
              </w:rPr>
            </w:pPr>
          </w:p>
          <w:p w:rsidR="007476B6" w:rsidRPr="00C71342" w:rsidRDefault="00C71342" w:rsidP="00C71342">
            <w:pPr>
              <w:ind w:right="-108"/>
              <w:jc w:val="center"/>
              <w:rPr>
                <w:rFonts w:ascii="Cambria" w:hAnsi="Cambria"/>
                <w:bCs/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5.1.2. Hareket Kavramları, İlkeleri ve İlgili Hayat Becerileri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301" w:rsidRDefault="00F02301" w:rsidP="00F02301">
            <w:pPr>
              <w:autoSpaceDE w:val="0"/>
              <w:autoSpaceDN w:val="0"/>
              <w:adjustRightInd w:val="0"/>
              <w:ind w:left="34"/>
              <w:rPr>
                <w:rFonts w:ascii="Helvetica-Bold" w:hAnsi="Helvetica-Bold" w:cs="Helvetica-Bold"/>
                <w:bCs/>
                <w:i/>
                <w:sz w:val="14"/>
                <w:szCs w:val="14"/>
              </w:rPr>
            </w:pPr>
            <w:r w:rsidRPr="00FF3B41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BE.5.1.2.4.</w:t>
            </w:r>
            <w:r w:rsidRPr="00FF3B41">
              <w:rPr>
                <w:rFonts w:ascii="Helvetica-Bold" w:hAnsi="Helvetica-Bold" w:cs="Helvetica-Bold"/>
                <w:bCs/>
                <w:sz w:val="14"/>
                <w:szCs w:val="14"/>
              </w:rPr>
              <w:t>Oyun ve etkinliklerde zamanı etkili ku</w:t>
            </w:r>
            <w:r w:rsidRPr="00FF3B41">
              <w:rPr>
                <w:rFonts w:ascii="Helvetica-Bold" w:hAnsi="Helvetica-Bold" w:cs="Helvetica-Bold"/>
                <w:bCs/>
                <w:sz w:val="14"/>
                <w:szCs w:val="14"/>
              </w:rPr>
              <w:t>l</w:t>
            </w:r>
            <w:r w:rsidRPr="00FF3B41">
              <w:rPr>
                <w:rFonts w:ascii="Helvetica-Bold" w:hAnsi="Helvetica-Bold" w:cs="Helvetica-Bold"/>
                <w:bCs/>
                <w:sz w:val="14"/>
                <w:szCs w:val="14"/>
              </w:rPr>
              <w:t>lanmanın önemini fark eder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</w:rPr>
              <w:t xml:space="preserve">. </w:t>
            </w:r>
          </w:p>
          <w:p w:rsidR="00F02301" w:rsidRPr="00FF3B41" w:rsidRDefault="00F02301" w:rsidP="00F02301">
            <w:pPr>
              <w:autoSpaceDE w:val="0"/>
              <w:autoSpaceDN w:val="0"/>
              <w:adjustRightInd w:val="0"/>
              <w:ind w:left="34"/>
              <w:rPr>
                <w:rFonts w:ascii="Helvetica-Bold" w:hAnsi="Helvetica-Bold" w:cs="Helvetica-Bold"/>
                <w:bCs/>
                <w:i/>
                <w:sz w:val="14"/>
                <w:szCs w:val="14"/>
              </w:rPr>
            </w:pP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Çeşitli oyunlarda veya etki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n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liklerde zamanı hedefler doğrultusunda etkili kullanm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a</w:t>
            </w:r>
            <w:r w:rsidRPr="00FF3B41">
              <w:rPr>
                <w:rFonts w:ascii="Helvetica-Bold" w:hAnsi="Helvetica-Bold" w:cs="Helvetica-Bold"/>
                <w:bCs/>
                <w:i/>
                <w:sz w:val="14"/>
                <w:szCs w:val="14"/>
                <w:highlight w:val="cyan"/>
              </w:rPr>
              <w:t>nın önemi vurgulanır.</w:t>
            </w:r>
          </w:p>
          <w:p w:rsidR="007476B6" w:rsidRPr="0062577A" w:rsidRDefault="007476B6" w:rsidP="00FE2BC1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sz w:val="16"/>
                <w:szCs w:val="16"/>
              </w:rPr>
            </w:pP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Pr="002B7B20" w:rsidRDefault="007476B6" w:rsidP="00B57CA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86C">
              <w:rPr>
                <w:bCs/>
                <w:sz w:val="16"/>
                <w:szCs w:val="16"/>
              </w:rPr>
              <w:sym w:font="Webdings" w:char="0048"/>
            </w:r>
            <w:r w:rsidRPr="00A9086C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>Atletizmde koşular’</w:t>
            </w:r>
            <w:r w:rsidRPr="00A9086C">
              <w:rPr>
                <w:b/>
                <w:bCs/>
                <w:sz w:val="16"/>
                <w:szCs w:val="16"/>
              </w:rPr>
              <w:t>:</w:t>
            </w:r>
            <w:r w:rsidRPr="00A9086C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Kısa-orta-uzun mesafe koşuları, bayrak ve engel koşuları hakkında bilgiler verilerek sınıf içi koşu yarışları yapılır.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2"/>
                <w:szCs w:val="12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1052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</w:tcPr>
          <w:p w:rsidR="007476B6" w:rsidRPr="00A500F7" w:rsidRDefault="007476B6" w:rsidP="0073642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500F7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047E72" w:rsidP="00AD22EB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04-08</w:t>
            </w:r>
          </w:p>
          <w:p w:rsidR="007476B6" w:rsidRPr="002B7B20" w:rsidRDefault="007476B6" w:rsidP="00AD22EB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Mart </w:t>
            </w:r>
            <w:r>
              <w:rPr>
                <w:sz w:val="14"/>
                <w:szCs w:val="14"/>
              </w:rPr>
              <w:t>201</w:t>
            </w:r>
            <w:r w:rsidR="00047E7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CF0EE5" w:rsidRDefault="007476B6" w:rsidP="00FE2BC1">
            <w:pPr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 AKTİF VE SAĞLIKLI HAYAT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Default="00C97668" w:rsidP="00855902">
            <w:pPr>
              <w:jc w:val="center"/>
              <w:rPr>
                <w:rFonts w:ascii="Helvetica-Bold" w:hAnsi="Helvetica-Bold" w:cs="Helvetica-Bold"/>
                <w:b/>
                <w:bCs/>
                <w:sz w:val="14"/>
                <w:szCs w:val="14"/>
              </w:rPr>
            </w:pPr>
            <w:r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5.2.1</w:t>
            </w:r>
            <w:r w:rsidR="007476B6"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. Düzenli Fiziksel Etki</w:t>
            </w:r>
            <w:r w:rsidR="007476B6"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n</w:t>
            </w:r>
            <w:r w:rsidR="007476B6"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lik</w:t>
            </w:r>
          </w:p>
          <w:p w:rsidR="00676A9A" w:rsidRPr="00CF0EE5" w:rsidRDefault="00676A9A" w:rsidP="00676A9A">
            <w:pPr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5.2.2. Fiziksel Etkinlik Kavra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m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ları, İlkel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e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ri ve İlgili Hayat Becer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i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434539" w:rsidRDefault="007476B6" w:rsidP="00855902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BE.5.2.1.1.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Fiziksel etkinliklere d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ü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zenli olarak katılır.</w:t>
            </w:r>
            <w:r w:rsidR="0007766B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FF3B41" w:rsidRDefault="00FF3B41" w:rsidP="00855902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Etkinliklere düzenli katılımın önemi ile etkinli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k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lerde sorumluluk değeri üzerinde dur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u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lur</w:t>
            </w:r>
            <w:r w:rsidRPr="00FF3B41">
              <w:rPr>
                <w:rFonts w:ascii="Helvetica" w:hAnsi="Helvetica"/>
                <w:i/>
                <w:iCs/>
                <w:sz w:val="16"/>
                <w:szCs w:val="16"/>
              </w:rPr>
              <w:t xml:space="preserve">. </w:t>
            </w:r>
          </w:p>
          <w:p w:rsidR="007476B6" w:rsidRPr="00CF0EE5" w:rsidRDefault="007476B6" w:rsidP="004345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BE.5.2.2.1. 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Fiziksel etkinliklerin e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ğ</w:t>
            </w:r>
            <w:r w:rsidRPr="00CF0EE5">
              <w:rPr>
                <w:rFonts w:ascii="Helvetica" w:hAnsi="Helvetica"/>
                <w:i/>
                <w:iCs/>
                <w:sz w:val="16"/>
                <w:szCs w:val="16"/>
              </w:rPr>
              <w:t>lenceli yönlerinin farkına varır.</w:t>
            </w:r>
            <w:r w:rsidR="0007766B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Default="007476B6" w:rsidP="00B57CA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86C">
              <w:rPr>
                <w:bCs/>
                <w:sz w:val="16"/>
                <w:szCs w:val="16"/>
              </w:rPr>
              <w:sym w:font="Webdings" w:char="0048"/>
            </w:r>
            <w:r w:rsidRPr="00A9086C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>Atletizmde atma ve atlamalar’</w:t>
            </w:r>
            <w:r w:rsidRPr="00A9086C">
              <w:rPr>
                <w:b/>
                <w:bCs/>
                <w:sz w:val="16"/>
                <w:szCs w:val="16"/>
              </w:rPr>
              <w:t>:</w:t>
            </w:r>
            <w:r w:rsidRPr="00A9086C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Atma ve Atlamalar ha</w:t>
            </w:r>
            <w:r>
              <w:rPr>
                <w:bCs/>
                <w:sz w:val="16"/>
                <w:szCs w:val="16"/>
              </w:rPr>
              <w:t>k</w:t>
            </w:r>
            <w:r>
              <w:rPr>
                <w:bCs/>
                <w:sz w:val="16"/>
                <w:szCs w:val="16"/>
              </w:rPr>
              <w:t>kında bilgi verilerek oyunlar oynatılır.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2"/>
                <w:szCs w:val="12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E57D96">
        <w:trPr>
          <w:cantSplit/>
          <w:trHeight w:val="363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9" w:type="dxa"/>
            <w:shd w:val="clear" w:color="auto" w:fill="FFFFFF"/>
            <w:textDirection w:val="btLr"/>
            <w:vAlign w:val="center"/>
          </w:tcPr>
          <w:p w:rsidR="007476B6" w:rsidRPr="00047E72" w:rsidRDefault="00047E72" w:rsidP="00E57D96">
            <w:pPr>
              <w:ind w:left="113" w:right="113"/>
              <w:jc w:val="center"/>
              <w:rPr>
                <w:sz w:val="10"/>
                <w:szCs w:val="10"/>
              </w:rPr>
            </w:pPr>
            <w:r>
              <w:rPr>
                <w:sz w:val="12"/>
                <w:szCs w:val="12"/>
              </w:rPr>
              <w:t>12-</w:t>
            </w:r>
            <w:r w:rsidRPr="00047E72">
              <w:rPr>
                <w:sz w:val="10"/>
                <w:szCs w:val="10"/>
              </w:rPr>
              <w:t>11-15</w:t>
            </w:r>
          </w:p>
          <w:p w:rsidR="007476B6" w:rsidRPr="00E57D96" w:rsidRDefault="007476B6" w:rsidP="00E57D96">
            <w:pPr>
              <w:ind w:left="113" w:right="113"/>
              <w:jc w:val="center"/>
              <w:rPr>
                <w:sz w:val="12"/>
                <w:szCs w:val="12"/>
              </w:rPr>
            </w:pPr>
            <w:r w:rsidRPr="00047E72">
              <w:rPr>
                <w:sz w:val="10"/>
                <w:szCs w:val="10"/>
              </w:rPr>
              <w:t>Mart 20</w:t>
            </w:r>
            <w:r w:rsidRPr="00E57D96">
              <w:rPr>
                <w:sz w:val="12"/>
                <w:szCs w:val="12"/>
              </w:rPr>
              <w:t>18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7476B6" w:rsidRPr="008B7812" w:rsidRDefault="007476B6" w:rsidP="00082552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082552">
              <w:rPr>
                <w:rFonts w:ascii="Helvetica" w:hAnsi="Helvetica"/>
                <w:i/>
                <w:iCs/>
                <w:sz w:val="20"/>
                <w:szCs w:val="20"/>
              </w:rPr>
              <w:t>Ölçme ve Değerlendirme</w:t>
            </w:r>
          </w:p>
        </w:tc>
        <w:tc>
          <w:tcPr>
            <w:tcW w:w="4417" w:type="dxa"/>
            <w:gridSpan w:val="2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2B7B20" w:rsidRDefault="007476B6" w:rsidP="003453B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DA50F0">
        <w:trPr>
          <w:cantSplit/>
          <w:trHeight w:val="1018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36429">
            <w:pPr>
              <w:jc w:val="center"/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Mart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DA50F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DA50F0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 AKTİF VE SAĞLIKLI HAYAT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C71342" w:rsidRDefault="00C71342" w:rsidP="002B6957">
            <w:pPr>
              <w:ind w:left="-66" w:right="-108"/>
              <w:jc w:val="center"/>
              <w:rPr>
                <w:sz w:val="16"/>
                <w:szCs w:val="16"/>
              </w:rPr>
            </w:pPr>
            <w:r w:rsidRPr="00C71342">
              <w:rPr>
                <w:b/>
                <w:bCs/>
                <w:sz w:val="16"/>
                <w:szCs w:val="16"/>
              </w:rPr>
              <w:t>5.2.3. Kültürel Bir</w:t>
            </w:r>
            <w:r w:rsidRPr="00C71342">
              <w:rPr>
                <w:b/>
                <w:bCs/>
                <w:sz w:val="16"/>
                <w:szCs w:val="16"/>
              </w:rPr>
              <w:t>i</w:t>
            </w:r>
            <w:r w:rsidRPr="00C71342">
              <w:rPr>
                <w:b/>
                <w:bCs/>
                <w:sz w:val="16"/>
                <w:szCs w:val="16"/>
              </w:rPr>
              <w:t>kimlerimiz ve Değerler</w:t>
            </w:r>
            <w:r w:rsidRPr="00C71342">
              <w:rPr>
                <w:b/>
                <w:bCs/>
                <w:sz w:val="16"/>
                <w:szCs w:val="16"/>
              </w:rPr>
              <w:t>i</w:t>
            </w:r>
            <w:r w:rsidRPr="00C71342">
              <w:rPr>
                <w:b/>
                <w:bCs/>
                <w:sz w:val="16"/>
                <w:szCs w:val="16"/>
              </w:rPr>
              <w:t>miz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7476B6" w:rsidRPr="00CF0EE5" w:rsidRDefault="007476B6" w:rsidP="00C9444C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BE.5.2.3.4. 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 xml:space="preserve">Geleneksel 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ç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ocuk oyu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n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lar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n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 xml:space="preserve"> tan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r.</w:t>
            </w:r>
          </w:p>
          <w:p w:rsidR="007476B6" w:rsidRPr="00CF0EE5" w:rsidRDefault="007476B6" w:rsidP="004906A4">
            <w:pPr>
              <w:autoSpaceDE w:val="0"/>
              <w:autoSpaceDN w:val="0"/>
              <w:adjustRightInd w:val="0"/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</w:pP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 xml:space="preserve">“Geleneksel Çocuk Oyunları” </w:t>
            </w:r>
            <w:proofErr w:type="spellStart"/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FEK’lerindeki</w:t>
            </w:r>
            <w:proofErr w:type="spellEnd"/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 xml:space="preserve"> (mor 1-3. kartlar) oyu</w:t>
            </w: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n</w:t>
            </w: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lardan yararlanılabilir.</w:t>
            </w:r>
          </w:p>
          <w:p w:rsidR="0007766B" w:rsidRDefault="007476B6" w:rsidP="004906A4">
            <w:pPr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</w:rPr>
            </w:pP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Tarihsel mirasa duyarlılık değeri üzerinde dur</w:t>
            </w: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u</w:t>
            </w:r>
            <w:r w:rsidRPr="00CF0EE5">
              <w:rPr>
                <w:rFonts w:ascii="HelveticaLightItalic" w:hAnsi="HelveticaLightItalic" w:cs="HelveticaLightItalic"/>
                <w:i/>
                <w:iCs/>
                <w:color w:val="FFFFFF"/>
                <w:sz w:val="14"/>
                <w:szCs w:val="14"/>
                <w:highlight w:val="darkMagenta"/>
              </w:rPr>
              <w:t>lur.</w:t>
            </w:r>
          </w:p>
          <w:p w:rsidR="0007766B" w:rsidRPr="0007766B" w:rsidRDefault="00FF3B41" w:rsidP="004906A4">
            <w:pPr>
              <w:rPr>
                <w:rFonts w:ascii="HelveticaLightItalic" w:hAnsi="HelveticaLightItalic" w:cs="HelveticaLightItalic"/>
                <w:i/>
                <w:iCs/>
                <w:sz w:val="14"/>
                <w:szCs w:val="14"/>
              </w:rPr>
            </w:pPr>
            <w:r w:rsidRPr="00FF3B41">
              <w:rPr>
                <w:rFonts w:ascii="HelveticaLightItalic" w:hAnsi="HelveticaLightItalic" w:cs="HelveticaLightItalic"/>
                <w:i/>
                <w:iCs/>
                <w:sz w:val="14"/>
                <w:szCs w:val="14"/>
                <w:highlight w:val="cyan"/>
              </w:rPr>
              <w:t>Tarihsel mirasa duyarlılık değeri üzerinde durulur.</w:t>
            </w:r>
          </w:p>
        </w:tc>
        <w:tc>
          <w:tcPr>
            <w:tcW w:w="4417" w:type="dxa"/>
            <w:gridSpan w:val="2"/>
            <w:shd w:val="clear" w:color="auto" w:fill="FFFFFF"/>
          </w:tcPr>
          <w:p w:rsidR="007476B6" w:rsidRDefault="007476B6" w:rsidP="00FD05D6">
            <w:pPr>
              <w:jc w:val="both"/>
              <w:rPr>
                <w:bCs/>
                <w:sz w:val="16"/>
                <w:szCs w:val="16"/>
              </w:rPr>
            </w:pPr>
          </w:p>
          <w:p w:rsidR="007476B6" w:rsidRDefault="007476B6" w:rsidP="00FD05D6">
            <w:pPr>
              <w:jc w:val="both"/>
              <w:rPr>
                <w:bCs/>
                <w:sz w:val="16"/>
                <w:szCs w:val="16"/>
              </w:rPr>
            </w:pPr>
          </w:p>
          <w:p w:rsidR="007476B6" w:rsidRDefault="007476B6" w:rsidP="00FD05D6">
            <w:pPr>
              <w:jc w:val="both"/>
              <w:rPr>
                <w:bCs/>
                <w:sz w:val="16"/>
                <w:szCs w:val="16"/>
              </w:rPr>
            </w:pPr>
          </w:p>
          <w:p w:rsidR="007476B6" w:rsidRDefault="007476B6" w:rsidP="00FD05D6">
            <w:pPr>
              <w:jc w:val="both"/>
            </w:pPr>
            <w:r w:rsidRPr="00E56D17">
              <w:rPr>
                <w:bCs/>
                <w:sz w:val="16"/>
                <w:szCs w:val="16"/>
              </w:rPr>
              <w:sym w:font="Webdings" w:char="0048"/>
            </w:r>
            <w:r w:rsidRPr="00E56D17">
              <w:rPr>
                <w:bCs/>
                <w:sz w:val="16"/>
                <w:szCs w:val="16"/>
              </w:rPr>
              <w:t xml:space="preserve">  ‘</w:t>
            </w:r>
            <w:r w:rsidRPr="00E56D17">
              <w:rPr>
                <w:b/>
                <w:bCs/>
                <w:sz w:val="16"/>
                <w:szCs w:val="16"/>
              </w:rPr>
              <w:t>Geleneksel çocuk oyunlarını öğreniyorum’:</w:t>
            </w:r>
            <w:r w:rsidRPr="00E56D17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E56D17">
              <w:rPr>
                <w:sz w:val="14"/>
                <w:szCs w:val="14"/>
              </w:rPr>
              <w:t>Gelene</w:t>
            </w:r>
            <w:r w:rsidRPr="00E56D17">
              <w:rPr>
                <w:sz w:val="14"/>
                <w:szCs w:val="14"/>
              </w:rPr>
              <w:t>k</w:t>
            </w:r>
            <w:r w:rsidRPr="00E56D17">
              <w:rPr>
                <w:sz w:val="14"/>
                <w:szCs w:val="14"/>
              </w:rPr>
              <w:t>sel çocuk oyunların</w:t>
            </w:r>
            <w:r>
              <w:rPr>
                <w:sz w:val="14"/>
                <w:szCs w:val="14"/>
              </w:rPr>
              <w:t>dan kaleli yakan top için hazırlayıcı oyunlar öğretilir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7476B6" w:rsidRPr="002B7B20" w:rsidTr="00B74F1C">
        <w:trPr>
          <w:cantSplit/>
          <w:trHeight w:val="942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73555" w:rsidRDefault="007476B6" w:rsidP="00745926">
            <w:pPr>
              <w:rPr>
                <w:b/>
                <w:sz w:val="16"/>
                <w:szCs w:val="16"/>
              </w:rPr>
            </w:pPr>
            <w:r w:rsidRPr="0027355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Default="00FE2C02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25-29</w:t>
            </w:r>
          </w:p>
          <w:p w:rsidR="007476B6" w:rsidRPr="002B7B20" w:rsidRDefault="007476B6" w:rsidP="00736429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Mart 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736429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DA50F0" w:rsidRDefault="007476B6" w:rsidP="002B6957">
            <w:pPr>
              <w:jc w:val="center"/>
              <w:rPr>
                <w:sz w:val="12"/>
                <w:szCs w:val="12"/>
              </w:rPr>
            </w:pPr>
            <w:r w:rsidRPr="00DA50F0">
              <w:rPr>
                <w:rFonts w:ascii="Helvetica-Bold" w:hAnsi="Helvetica-Bold" w:cs="Helvetica-Bold"/>
                <w:b/>
                <w:bCs/>
                <w:sz w:val="12"/>
                <w:szCs w:val="12"/>
              </w:rPr>
              <w:t>5.2. AKTİF VE SAĞLIKLI HAYAT ÖĞRENME ALANI</w:t>
            </w:r>
          </w:p>
        </w:tc>
        <w:tc>
          <w:tcPr>
            <w:tcW w:w="1327" w:type="dxa"/>
            <w:gridSpan w:val="2"/>
            <w:shd w:val="clear" w:color="auto" w:fill="FFFFFF"/>
            <w:vAlign w:val="center"/>
          </w:tcPr>
          <w:p w:rsidR="007476B6" w:rsidRPr="00CF0EE5" w:rsidRDefault="007476B6" w:rsidP="002B6957">
            <w:pPr>
              <w:jc w:val="center"/>
              <w:rPr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5.2.2. Fiziksel Etkinlik Kavra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m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ları, İlkel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e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ri ve İlgili Hayat Becer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i</w:t>
            </w: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>leri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DA50F0" w:rsidRPr="00520874" w:rsidRDefault="007476B6" w:rsidP="00F202A4">
            <w:pPr>
              <w:autoSpaceDE w:val="0"/>
              <w:autoSpaceDN w:val="0"/>
              <w:adjustRightInd w:val="0"/>
              <w:rPr>
                <w:rFonts w:ascii="Helvetica" w:hAnsi="Helvetica"/>
                <w:i/>
                <w:iCs/>
                <w:sz w:val="14"/>
                <w:szCs w:val="14"/>
              </w:rPr>
            </w:pPr>
            <w:r w:rsidRPr="00CF0EE5">
              <w:rPr>
                <w:rFonts w:ascii="Helvetica-Bold" w:hAnsi="Helvetica-Bold" w:cs="Helvetica-Bold"/>
                <w:b/>
                <w:bCs/>
                <w:sz w:val="14"/>
                <w:szCs w:val="14"/>
              </w:rPr>
              <w:t xml:space="preserve">BE.5.2.2.5. 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Fiziksel etkinliklerde kendisinin ve ba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ş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k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a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lar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n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n g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ü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venli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ğ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ine etki eden durumlar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 xml:space="preserve"> a</w:t>
            </w:r>
            <w:r w:rsidRPr="00CF0EE5">
              <w:rPr>
                <w:rFonts w:ascii="Helvetica" w:hAnsi="Helvetica" w:hint="eastAsia"/>
                <w:i/>
                <w:iCs/>
                <w:sz w:val="14"/>
                <w:szCs w:val="14"/>
              </w:rPr>
              <w:t>çı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k</w:t>
            </w:r>
            <w:r w:rsidRPr="00CF0EE5">
              <w:rPr>
                <w:rFonts w:ascii="Helvetica" w:hAnsi="Helvetica"/>
                <w:i/>
                <w:iCs/>
                <w:sz w:val="14"/>
                <w:szCs w:val="14"/>
              </w:rPr>
              <w:t>lar.</w:t>
            </w:r>
          </w:p>
        </w:tc>
        <w:tc>
          <w:tcPr>
            <w:tcW w:w="4417" w:type="dxa"/>
            <w:gridSpan w:val="2"/>
            <w:shd w:val="clear" w:color="auto" w:fill="FFFFFF"/>
          </w:tcPr>
          <w:p w:rsidR="007476B6" w:rsidRPr="00CF0EE5" w:rsidRDefault="007476B6" w:rsidP="00FD05D6">
            <w:pPr>
              <w:jc w:val="both"/>
              <w:rPr>
                <w:bCs/>
                <w:sz w:val="14"/>
                <w:szCs w:val="14"/>
              </w:rPr>
            </w:pPr>
          </w:p>
          <w:p w:rsidR="007476B6" w:rsidRPr="00CF0EE5" w:rsidRDefault="007476B6" w:rsidP="00FD05D6">
            <w:pPr>
              <w:jc w:val="both"/>
              <w:rPr>
                <w:bCs/>
                <w:sz w:val="14"/>
                <w:szCs w:val="14"/>
              </w:rPr>
            </w:pPr>
          </w:p>
          <w:p w:rsidR="007476B6" w:rsidRPr="00CF0EE5" w:rsidRDefault="007476B6" w:rsidP="00FD05D6">
            <w:pPr>
              <w:jc w:val="both"/>
              <w:rPr>
                <w:sz w:val="14"/>
                <w:szCs w:val="14"/>
              </w:rPr>
            </w:pPr>
            <w:r w:rsidRPr="00CF0EE5">
              <w:rPr>
                <w:bCs/>
                <w:sz w:val="14"/>
                <w:szCs w:val="14"/>
              </w:rPr>
              <w:sym w:font="Webdings" w:char="0048"/>
            </w:r>
            <w:r w:rsidRPr="00CF0EE5">
              <w:rPr>
                <w:bCs/>
                <w:sz w:val="14"/>
                <w:szCs w:val="14"/>
              </w:rPr>
              <w:t xml:space="preserve">  ‘</w:t>
            </w:r>
            <w:r w:rsidRPr="00CF0EE5">
              <w:rPr>
                <w:b/>
                <w:bCs/>
                <w:sz w:val="14"/>
                <w:szCs w:val="14"/>
              </w:rPr>
              <w:t>Kaleli yakan top çalışması’:</w:t>
            </w:r>
            <w:r w:rsidRPr="00CF0EE5">
              <w:rPr>
                <w:iCs/>
                <w:color w:val="000000"/>
                <w:sz w:val="14"/>
                <w:szCs w:val="14"/>
              </w:rPr>
              <w:t xml:space="preserve"> </w:t>
            </w:r>
            <w:r w:rsidRPr="00CF0EE5">
              <w:rPr>
                <w:sz w:val="14"/>
                <w:szCs w:val="14"/>
              </w:rPr>
              <w:t>Kaleli yakan top turnuvası yaptır</w:t>
            </w:r>
            <w:r w:rsidRPr="00CF0EE5">
              <w:rPr>
                <w:sz w:val="14"/>
                <w:szCs w:val="14"/>
              </w:rPr>
              <w:t>ı</w:t>
            </w:r>
            <w:r w:rsidRPr="00CF0EE5">
              <w:rPr>
                <w:sz w:val="14"/>
                <w:szCs w:val="14"/>
              </w:rPr>
              <w:t>larak teknik ve taktik çalışması yaptırılır.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bCs/>
                <w:sz w:val="14"/>
                <w:szCs w:val="14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CF0EE5" w:rsidRDefault="007476B6" w:rsidP="003453B1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736429">
            <w:pPr>
              <w:rPr>
                <w:sz w:val="14"/>
                <w:szCs w:val="14"/>
              </w:rPr>
            </w:pPr>
          </w:p>
        </w:tc>
      </w:tr>
      <w:tr w:rsidR="002F16CD" w:rsidRPr="002B7B20" w:rsidTr="00AD22EB">
        <w:trPr>
          <w:cantSplit/>
          <w:trHeight w:val="952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2F16CD" w:rsidRPr="002B7B20" w:rsidRDefault="003D4245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lastRenderedPageBreak/>
              <w:br w:type="page"/>
            </w:r>
            <w:r w:rsidR="002F16CD" w:rsidRPr="002B7B20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09" w:type="dxa"/>
            <w:shd w:val="clear" w:color="auto" w:fill="FFFFFF"/>
            <w:textDirection w:val="btL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970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1155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ALT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ÖĞRENME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ALANI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/ KAVRAMLAR</w:t>
            </w:r>
            <w:r w:rsidRPr="002B7B2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KAZANIMLAR</w:t>
            </w:r>
          </w:p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7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476B6" w:rsidRPr="002B7B20" w:rsidTr="00AD22EB">
        <w:trPr>
          <w:cantSplit/>
          <w:trHeight w:val="900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D34F55">
            <w:pPr>
              <w:ind w:left="113" w:right="113"/>
              <w:jc w:val="center"/>
              <w:rPr>
                <w:b/>
              </w:rPr>
            </w:pPr>
            <w:r w:rsidRPr="002B7B20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01-05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Nisan 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5.2.2. Fiziksel Etkinlik Ka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v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ramları, İlkeleri ve İlgili Hayat Becer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i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leri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7476B6" w:rsidRDefault="007476B6" w:rsidP="002B6957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BE.5.2.2.6.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Fiziksel etkinliklerde kend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sinin ve ba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kalar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 sa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ığı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na etki eden durumlar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çı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lar.</w:t>
            </w:r>
            <w:r w:rsidR="00CB0347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FF3B41" w:rsidRPr="00CF0EE5" w:rsidRDefault="00FF3B41" w:rsidP="00FF3B41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FF3B41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Etkinliklerde sağlığa duyarlılık değeri üzerinde durulur.</w:t>
            </w:r>
          </w:p>
          <w:p w:rsidR="00CB0347" w:rsidRPr="00CB0347" w:rsidRDefault="00CB0347" w:rsidP="00FF3B41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4393" w:type="dxa"/>
            <w:shd w:val="clear" w:color="auto" w:fill="FFFFFF"/>
            <w:vAlign w:val="center"/>
          </w:tcPr>
          <w:p w:rsidR="007476B6" w:rsidRPr="002B7B20" w:rsidRDefault="007476B6" w:rsidP="00FD05D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56D17">
              <w:rPr>
                <w:bCs/>
                <w:sz w:val="16"/>
                <w:szCs w:val="16"/>
              </w:rPr>
              <w:sym w:font="Webdings" w:char="0048"/>
            </w:r>
            <w:r w:rsidRPr="00E56D17">
              <w:rPr>
                <w:bCs/>
                <w:sz w:val="16"/>
                <w:szCs w:val="16"/>
              </w:rPr>
              <w:t xml:space="preserve">  ‘</w:t>
            </w:r>
            <w:r>
              <w:rPr>
                <w:b/>
                <w:bCs/>
                <w:sz w:val="16"/>
                <w:szCs w:val="16"/>
              </w:rPr>
              <w:t>Kaleli yakan top turnuvası’</w:t>
            </w:r>
            <w:r w:rsidRPr="00E56D17">
              <w:rPr>
                <w:b/>
                <w:bCs/>
                <w:sz w:val="16"/>
                <w:szCs w:val="16"/>
              </w:rPr>
              <w:t>:</w:t>
            </w:r>
            <w:r w:rsidRPr="00E56D17">
              <w:rPr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sz w:val="14"/>
                <w:szCs w:val="14"/>
              </w:rPr>
              <w:t>Kaleli yakan top turnuvası yaptır</w:t>
            </w:r>
            <w:r>
              <w:rPr>
                <w:sz w:val="14"/>
                <w:szCs w:val="14"/>
              </w:rPr>
              <w:t>ı</w:t>
            </w:r>
            <w:r>
              <w:rPr>
                <w:sz w:val="14"/>
                <w:szCs w:val="14"/>
              </w:rPr>
              <w:t>larak müsabaka becerileri geliştirilir.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  <w:shd w:val="clear" w:color="auto" w:fill="FFFFFF"/>
            <w:vAlign w:val="center"/>
          </w:tcPr>
          <w:p w:rsidR="007476B6" w:rsidRPr="002B7B20" w:rsidRDefault="007476B6" w:rsidP="0012448F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890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D34F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08-12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Nisan </w:t>
            </w:r>
            <w:r w:rsidR="00FE2C02">
              <w:rPr>
                <w:sz w:val="14"/>
                <w:szCs w:val="14"/>
              </w:rPr>
              <w:t>2019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155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Pr="00DF1DD1" w:rsidRDefault="007476B6" w:rsidP="00FE2BC1">
            <w:pPr>
              <w:ind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7476B6" w:rsidRPr="00520874" w:rsidRDefault="007476B6" w:rsidP="00520874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BE.5.1.1.6.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Verilen ritim ve m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zi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 uygun dans ad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uyg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u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lar.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7476B6" w:rsidRPr="002B7B20" w:rsidRDefault="007476B6" w:rsidP="00D91B1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’</w:t>
            </w:r>
            <w:r>
              <w:rPr>
                <w:b/>
                <w:bCs/>
                <w:sz w:val="16"/>
                <w:szCs w:val="16"/>
              </w:rPr>
              <w:t>Halk dansları: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Ülkemizin çeşitli yörelerine ait halk </w:t>
            </w:r>
            <w:proofErr w:type="gramStart"/>
            <w:r>
              <w:rPr>
                <w:color w:val="000000"/>
                <w:sz w:val="16"/>
                <w:szCs w:val="16"/>
              </w:rPr>
              <w:t>dansları  ile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ilgili ritmik becerileri öğrenir.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1073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15-19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Nisan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155" w:type="dxa"/>
            <w:shd w:val="clear" w:color="auto" w:fill="FFFFFF"/>
          </w:tcPr>
          <w:p w:rsidR="007476B6" w:rsidRPr="00DF1DD1" w:rsidRDefault="007476B6" w:rsidP="00FE2BC1">
            <w:pPr>
              <w:ind w:left="-66"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Default="007476B6" w:rsidP="00FE2BC1">
            <w:pPr>
              <w:ind w:right="-108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  <w:p w:rsidR="007476B6" w:rsidRPr="00DF1DD1" w:rsidRDefault="007476B6" w:rsidP="00FE2BC1">
            <w:pPr>
              <w:ind w:right="-108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5.1.1. Hareket Beceril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e</w:t>
            </w:r>
            <w:r w:rsidRPr="00D13EC3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600F00" w:rsidRDefault="007476B6" w:rsidP="00600F00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BE.5.1.1.7.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Yak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n 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ç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evresine ait halk danslar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uygular.</w:t>
            </w:r>
            <w:r w:rsidR="00CB0347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7476B6" w:rsidRPr="00E43011" w:rsidRDefault="007476B6" w:rsidP="00600F00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LightItalic" w:hAnsi="HelveticaLightItalic" w:cs="HelveticaLightItalic"/>
                <w:i/>
                <w:iCs/>
                <w:color w:val="FFFFFF"/>
                <w:sz w:val="16"/>
                <w:szCs w:val="16"/>
                <w:highlight w:val="darkMagenta"/>
              </w:rPr>
              <w:t>“Kültürümüzü Tanıy</w:t>
            </w:r>
            <w:r w:rsidRPr="00E43011">
              <w:rPr>
                <w:rFonts w:ascii="HelveticaLightItalic" w:hAnsi="HelveticaLightItalic" w:cs="HelveticaLightItalic"/>
                <w:i/>
                <w:iCs/>
                <w:color w:val="FFFFFF"/>
                <w:sz w:val="16"/>
                <w:szCs w:val="16"/>
                <w:highlight w:val="darkMagenta"/>
              </w:rPr>
              <w:t>o</w:t>
            </w:r>
            <w:r w:rsidRPr="00E43011">
              <w:rPr>
                <w:rFonts w:ascii="HelveticaLightItalic" w:hAnsi="HelveticaLightItalic" w:cs="HelveticaLightItalic"/>
                <w:i/>
                <w:iCs/>
                <w:color w:val="FFFFFF"/>
                <w:sz w:val="16"/>
                <w:szCs w:val="16"/>
                <w:highlight w:val="darkMagenta"/>
              </w:rPr>
              <w:t xml:space="preserve">ruz” </w:t>
            </w:r>
            <w:proofErr w:type="spellStart"/>
            <w:r w:rsidRPr="00E43011">
              <w:rPr>
                <w:rFonts w:ascii="HelveticaLightItalic" w:hAnsi="HelveticaLightItalic" w:cs="HelveticaLightItalic"/>
                <w:i/>
                <w:iCs/>
                <w:color w:val="FFFFFF"/>
                <w:sz w:val="16"/>
                <w:szCs w:val="16"/>
                <w:highlight w:val="darkMagenta"/>
              </w:rPr>
              <w:t>FEK’lerindeki</w:t>
            </w:r>
            <w:proofErr w:type="spellEnd"/>
            <w:r w:rsidRPr="00E43011">
              <w:rPr>
                <w:rFonts w:ascii="HelveticaLightItalic" w:hAnsi="HelveticaLightItalic" w:cs="HelveticaLightItalic"/>
                <w:i/>
                <w:iCs/>
                <w:color w:val="FFFFFF"/>
                <w:sz w:val="16"/>
                <w:szCs w:val="16"/>
                <w:highlight w:val="darkMagenta"/>
              </w:rPr>
              <w:t xml:space="preserve"> (mor 1-3. kartlar)</w:t>
            </w:r>
          </w:p>
          <w:p w:rsidR="009957AC" w:rsidRDefault="007476B6" w:rsidP="009957AC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BE.5.2.3.3.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Yakın çevresine ait halk danslarını uygular</w:t>
            </w:r>
            <w:r w:rsidR="00CB0347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</w:p>
          <w:p w:rsidR="007476B6" w:rsidRPr="00E43011" w:rsidRDefault="00CB0347" w:rsidP="009957AC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="009957AC" w:rsidRPr="00600F00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Etkinliklerde kültürel mirasa duyarlılık değeri üzerinde durulur.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7476B6" w:rsidRPr="00C66E17" w:rsidRDefault="007476B6" w:rsidP="002B695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’</w:t>
            </w:r>
            <w:r>
              <w:rPr>
                <w:b/>
                <w:bCs/>
                <w:sz w:val="16"/>
                <w:szCs w:val="16"/>
              </w:rPr>
              <w:t>Halk dansları: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Ülkemizin çeşitli yörelerine ait halk dansları örnek olarak gösterilir.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AD22EB">
        <w:trPr>
          <w:cantSplit/>
          <w:trHeight w:val="1152"/>
          <w:jc w:val="center"/>
        </w:trPr>
        <w:tc>
          <w:tcPr>
            <w:tcW w:w="406" w:type="dxa"/>
            <w:vMerge/>
            <w:shd w:val="clear" w:color="auto" w:fill="FFFFFF"/>
            <w:textDirection w:val="btLr"/>
          </w:tcPr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22-26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Nisan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F83C7D" w:rsidRDefault="007476B6" w:rsidP="00D34F55">
            <w:pPr>
              <w:ind w:left="-66" w:right="-108"/>
              <w:jc w:val="center"/>
              <w:rPr>
                <w:sz w:val="16"/>
                <w:szCs w:val="16"/>
              </w:rPr>
            </w:pPr>
            <w:r w:rsidRPr="00F83C7D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476B6" w:rsidRPr="00F83C7D" w:rsidRDefault="007476B6" w:rsidP="00D34F55">
            <w:pPr>
              <w:ind w:left="-66" w:right="-108"/>
              <w:jc w:val="center"/>
              <w:rPr>
                <w:sz w:val="16"/>
                <w:szCs w:val="16"/>
              </w:rPr>
            </w:pPr>
            <w:r w:rsidRPr="00F83C7D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5.2.3. Kültürel Birikimlerimiz ve Değerler</w:t>
            </w:r>
            <w:r w:rsidRPr="00F83C7D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i</w:t>
            </w:r>
            <w:r w:rsidRPr="00F83C7D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miz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7476B6" w:rsidRDefault="007476B6" w:rsidP="00D34F55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BE.5.2.3.1.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Bayram, kutlama ve 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lere kat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r.</w:t>
            </w:r>
          </w:p>
          <w:p w:rsidR="00CB0347" w:rsidRPr="00CB0347" w:rsidRDefault="00FF3B41" w:rsidP="00D34F55">
            <w:pPr>
              <w:autoSpaceDE w:val="0"/>
              <w:autoSpaceDN w:val="0"/>
              <w:adjustRightInd w:val="0"/>
              <w:ind w:left="33"/>
              <w:rPr>
                <w:i/>
                <w:sz w:val="16"/>
                <w:szCs w:val="16"/>
              </w:rPr>
            </w:pPr>
            <w:r w:rsidRPr="00FF3B41">
              <w:rPr>
                <w:rFonts w:ascii="Helvetica-Bold" w:hAnsi="Helvetica-Bold" w:cs="Helvetica-Bold"/>
                <w:bCs/>
                <w:i/>
                <w:sz w:val="16"/>
                <w:szCs w:val="16"/>
                <w:highlight w:val="cyan"/>
              </w:rPr>
              <w:t>Vatanseverlik ve tarihsel mirasa duyarlılık değe</w:t>
            </w:r>
            <w:r w:rsidRPr="00FF3B41">
              <w:rPr>
                <w:rFonts w:ascii="Helvetica-Bold" w:hAnsi="Helvetica-Bold" w:cs="Helvetica-Bold"/>
                <w:bCs/>
                <w:i/>
                <w:sz w:val="16"/>
                <w:szCs w:val="16"/>
                <w:highlight w:val="cyan"/>
              </w:rPr>
              <w:t>r</w:t>
            </w:r>
            <w:r w:rsidRPr="00FF3B41">
              <w:rPr>
                <w:rFonts w:ascii="Helvetica-Bold" w:hAnsi="Helvetica-Bold" w:cs="Helvetica-Bold"/>
                <w:bCs/>
                <w:i/>
                <w:sz w:val="16"/>
                <w:szCs w:val="16"/>
                <w:highlight w:val="cyan"/>
              </w:rPr>
              <w:t>leri üzerinde durulur.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’</w:t>
            </w:r>
            <w:r>
              <w:rPr>
                <w:b/>
                <w:bCs/>
                <w:sz w:val="16"/>
                <w:szCs w:val="16"/>
              </w:rPr>
              <w:t>23 Nisan Kutlu Olsun’: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Öğrenciler, 23 Nisan Ulusal Eg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menlik ve Çocuk Bayramı hakkında resim, şiir, yazı vs. hazırla</w:t>
            </w:r>
            <w:r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lar.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1134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</w:tcPr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Nisan-03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Mayıs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407C99" w:rsidRDefault="007476B6" w:rsidP="00FE2BC1">
            <w:pPr>
              <w:ind w:left="-66" w:right="-108"/>
              <w:jc w:val="center"/>
              <w:rPr>
                <w:sz w:val="16"/>
                <w:szCs w:val="16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476B6" w:rsidRPr="002B7B20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5.2.2. Fiziksel Etkinlik Ka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v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ramları, İlkeleri ve İlgili Hayat Becer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i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leri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7476B6" w:rsidRDefault="007476B6" w:rsidP="00FE2BC1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BE.5.2.2.2.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ld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ığı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etkiniklerde</w:t>
            </w:r>
            <w:proofErr w:type="spellEnd"/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fizi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sel etkinlik d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zeyini 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ç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er.</w:t>
            </w:r>
          </w:p>
          <w:p w:rsidR="00CB0347" w:rsidRPr="00CB0347" w:rsidRDefault="00FF3B41" w:rsidP="00FE2BC1">
            <w:pPr>
              <w:autoSpaceDE w:val="0"/>
              <w:autoSpaceDN w:val="0"/>
              <w:adjustRightInd w:val="0"/>
              <w:ind w:left="34"/>
              <w:rPr>
                <w:i/>
                <w:sz w:val="16"/>
                <w:szCs w:val="16"/>
              </w:rPr>
            </w:pPr>
            <w:r w:rsidRPr="00FF3B41">
              <w:rPr>
                <w:rFonts w:ascii="Helvetica-Bold" w:hAnsi="Helvetica-Bold" w:cs="Helvetica-Bold"/>
                <w:bCs/>
                <w:i/>
                <w:sz w:val="16"/>
                <w:szCs w:val="16"/>
                <w:highlight w:val="cyan"/>
              </w:rPr>
              <w:t>Etkinliklerde sorumluluk değeri üzerinde durulur</w:t>
            </w:r>
          </w:p>
        </w:tc>
        <w:tc>
          <w:tcPr>
            <w:tcW w:w="4393" w:type="dxa"/>
            <w:shd w:val="clear" w:color="auto" w:fill="FFFFFF"/>
          </w:tcPr>
          <w:p w:rsidR="007476B6" w:rsidRDefault="007476B6">
            <w:pPr>
              <w:rPr>
                <w:bCs/>
                <w:sz w:val="16"/>
                <w:szCs w:val="16"/>
              </w:rPr>
            </w:pPr>
          </w:p>
          <w:p w:rsidR="007476B6" w:rsidRDefault="007476B6">
            <w:pPr>
              <w:rPr>
                <w:bCs/>
                <w:sz w:val="16"/>
                <w:szCs w:val="16"/>
              </w:rPr>
            </w:pPr>
          </w:p>
          <w:p w:rsidR="007476B6" w:rsidRDefault="007476B6" w:rsidP="00EF2B08">
            <w:r w:rsidRPr="0014747B">
              <w:rPr>
                <w:bCs/>
                <w:sz w:val="16"/>
                <w:szCs w:val="16"/>
              </w:rPr>
              <w:sym w:font="Webdings" w:char="F048"/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‘</w:t>
            </w:r>
            <w:r>
              <w:rPr>
                <w:b/>
                <w:bCs/>
                <w:sz w:val="16"/>
                <w:szCs w:val="16"/>
              </w:rPr>
              <w:t>Fiziksel Uygunluk Testi</w:t>
            </w:r>
            <w:r w:rsidRPr="0014747B">
              <w:rPr>
                <w:b/>
                <w:bCs/>
                <w:sz w:val="16"/>
                <w:szCs w:val="16"/>
              </w:rPr>
              <w:t>’:</w:t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Öğrencilere boy ve kilo ölçümü, otur uzan esneklik testi, </w:t>
            </w:r>
            <w:proofErr w:type="spellStart"/>
            <w:r>
              <w:rPr>
                <w:color w:val="000000"/>
                <w:sz w:val="16"/>
                <w:szCs w:val="16"/>
              </w:rPr>
              <w:t>şınav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ve  mekik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kuvvet ölçümleri yapılır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FE2BC1">
        <w:trPr>
          <w:cantSplit/>
          <w:trHeight w:val="936"/>
          <w:jc w:val="center"/>
        </w:trPr>
        <w:tc>
          <w:tcPr>
            <w:tcW w:w="406" w:type="dxa"/>
            <w:vMerge/>
            <w:shd w:val="clear" w:color="auto" w:fill="FFFFFF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09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06-10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Mayıs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7476B6" w:rsidRPr="00407C99" w:rsidRDefault="007476B6" w:rsidP="00FE2BC1">
            <w:pPr>
              <w:ind w:left="-66" w:right="-108"/>
              <w:jc w:val="center"/>
              <w:rPr>
                <w:sz w:val="16"/>
                <w:szCs w:val="16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476B6" w:rsidRPr="002B7B20" w:rsidRDefault="007476B6" w:rsidP="00FE2BC1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5.2.2. Fiziksel Etkinlik Ka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v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ramları, İlkeleri ve İlgili Hayat Becer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i</w:t>
            </w: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leri</w:t>
            </w:r>
          </w:p>
        </w:tc>
        <w:tc>
          <w:tcPr>
            <w:tcW w:w="3740" w:type="dxa"/>
            <w:gridSpan w:val="3"/>
            <w:shd w:val="clear" w:color="auto" w:fill="FFFFFF"/>
            <w:vAlign w:val="center"/>
          </w:tcPr>
          <w:p w:rsidR="00CB0347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BE.5.2.2.3.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ld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ığı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fiziksel etkinlikl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rin, fiziksel uygunluğuna olan etkilerini açıklar.</w:t>
            </w:r>
          </w:p>
        </w:tc>
        <w:tc>
          <w:tcPr>
            <w:tcW w:w="4393" w:type="dxa"/>
            <w:shd w:val="clear" w:color="auto" w:fill="FFFFFF"/>
          </w:tcPr>
          <w:p w:rsidR="007476B6" w:rsidRDefault="007476B6">
            <w:pPr>
              <w:rPr>
                <w:bCs/>
                <w:sz w:val="16"/>
                <w:szCs w:val="16"/>
              </w:rPr>
            </w:pPr>
          </w:p>
          <w:p w:rsidR="007476B6" w:rsidRDefault="007476B6">
            <w:pPr>
              <w:rPr>
                <w:bCs/>
                <w:sz w:val="16"/>
                <w:szCs w:val="16"/>
              </w:rPr>
            </w:pPr>
          </w:p>
          <w:p w:rsidR="007476B6" w:rsidRDefault="007476B6" w:rsidP="00EF2B08">
            <w:r w:rsidRPr="0014747B">
              <w:rPr>
                <w:bCs/>
                <w:sz w:val="16"/>
                <w:szCs w:val="16"/>
              </w:rPr>
              <w:sym w:font="Webdings" w:char="F048"/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‘</w:t>
            </w:r>
            <w:r>
              <w:rPr>
                <w:b/>
                <w:bCs/>
                <w:sz w:val="16"/>
                <w:szCs w:val="16"/>
              </w:rPr>
              <w:t>Fiziksel Uygunluk Testi</w:t>
            </w:r>
            <w:r w:rsidRPr="0014747B">
              <w:rPr>
                <w:b/>
                <w:bCs/>
                <w:sz w:val="16"/>
                <w:szCs w:val="16"/>
              </w:rPr>
              <w:t>’:</w:t>
            </w:r>
            <w:r w:rsidRPr="0014747B"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Öğrencilere boy ve kilo ölçümü, otur uzan esneklik testi, </w:t>
            </w:r>
            <w:proofErr w:type="spellStart"/>
            <w:r>
              <w:rPr>
                <w:color w:val="000000"/>
                <w:sz w:val="16"/>
                <w:szCs w:val="16"/>
              </w:rPr>
              <w:t>şınav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ve  mekik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kuvvet ölçümleri yapılır</w:t>
            </w:r>
          </w:p>
        </w:tc>
        <w:tc>
          <w:tcPr>
            <w:tcW w:w="1367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</w:tbl>
    <w:p w:rsidR="00FC0DB8" w:rsidRDefault="009A6CFD" w:rsidP="009A6CFD">
      <w:r>
        <w:br w:type="page"/>
      </w:r>
    </w:p>
    <w:tbl>
      <w:tblPr>
        <w:tblW w:w="16109" w:type="dxa"/>
        <w:jc w:val="center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06"/>
        <w:gridCol w:w="236"/>
        <w:gridCol w:w="498"/>
        <w:gridCol w:w="236"/>
        <w:gridCol w:w="1050"/>
        <w:gridCol w:w="1519"/>
        <w:gridCol w:w="3198"/>
        <w:gridCol w:w="4466"/>
        <w:gridCol w:w="1413"/>
        <w:gridCol w:w="1588"/>
        <w:gridCol w:w="1499"/>
      </w:tblGrid>
      <w:tr w:rsidR="002F16CD" w:rsidRPr="002B7B20" w:rsidTr="00AD22EB">
        <w:trPr>
          <w:cantSplit/>
          <w:trHeight w:val="948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lastRenderedPageBreak/>
              <w:br w:type="page"/>
            </w:r>
            <w:r w:rsidRPr="002B7B20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98" w:type="dxa"/>
            <w:shd w:val="clear" w:color="auto" w:fill="FFFFFF"/>
            <w:textDirection w:val="btL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1050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ALANI</w:t>
            </w:r>
          </w:p>
        </w:tc>
        <w:tc>
          <w:tcPr>
            <w:tcW w:w="1519" w:type="dxa"/>
            <w:shd w:val="clear" w:color="auto" w:fill="FFFFFF"/>
            <w:textDirection w:val="btLr"/>
            <w:vAlign w:val="center"/>
          </w:tcPr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ALT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 xml:space="preserve">ÖĞRENME </w:t>
            </w:r>
          </w:p>
          <w:p w:rsidR="002F16CD" w:rsidRPr="002B7B20" w:rsidRDefault="002F16CD" w:rsidP="002B7B20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ALANI</w:t>
            </w:r>
          </w:p>
        </w:tc>
        <w:tc>
          <w:tcPr>
            <w:tcW w:w="3198" w:type="dxa"/>
            <w:shd w:val="clear" w:color="auto" w:fill="FFFFFF"/>
            <w:vAlign w:val="center"/>
          </w:tcPr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 / KAVRAMLAR</w:t>
            </w:r>
            <w:r w:rsidRPr="002B7B2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66" w:type="dxa"/>
            <w:shd w:val="clear" w:color="auto" w:fill="FFFFFF"/>
            <w:vAlign w:val="center"/>
          </w:tcPr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  <w:p w:rsidR="002F16CD" w:rsidRDefault="002F16CD" w:rsidP="00F42084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KAZANIMLAR</w:t>
            </w:r>
          </w:p>
          <w:p w:rsidR="002F16CD" w:rsidRPr="002B7B20" w:rsidRDefault="002F16CD" w:rsidP="00F420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4"/>
                <w:szCs w:val="14"/>
              </w:rPr>
            </w:pPr>
            <w:r w:rsidRPr="002B7B20">
              <w:rPr>
                <w:b/>
                <w:sz w:val="14"/>
                <w:szCs w:val="14"/>
              </w:rPr>
              <w:t>KULLANILAN EĞİTİM TEKNOLOJİLERİ. ARAÇ VE GEREÇLERİ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2F16CD" w:rsidRPr="002B7B20" w:rsidRDefault="002F16CD" w:rsidP="002B7B20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AÇIKLAMALAR</w:t>
            </w:r>
          </w:p>
        </w:tc>
      </w:tr>
      <w:tr w:rsidR="007476B6" w:rsidRPr="002B7B20" w:rsidTr="00AD22EB">
        <w:trPr>
          <w:cantSplit/>
          <w:trHeight w:val="1507"/>
          <w:jc w:val="center"/>
        </w:trPr>
        <w:tc>
          <w:tcPr>
            <w:tcW w:w="406" w:type="dxa"/>
            <w:vMerge w:val="restart"/>
            <w:shd w:val="clear" w:color="auto" w:fill="FFFFFF"/>
            <w:textDirection w:val="btLr"/>
            <w:vAlign w:val="center"/>
          </w:tcPr>
          <w:p w:rsidR="007476B6" w:rsidRPr="002B7B20" w:rsidRDefault="007476B6" w:rsidP="00D34F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98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Mayıs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7476B6" w:rsidRPr="00E43011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7476B6" w:rsidRPr="00E43011" w:rsidRDefault="007476B6" w:rsidP="00D34F55">
            <w:pPr>
              <w:jc w:val="center"/>
              <w:rPr>
                <w:b/>
              </w:rPr>
            </w:pPr>
            <w:r w:rsidRPr="00E43011">
              <w:rPr>
                <w:b/>
                <w:bCs/>
                <w:sz w:val="20"/>
                <w:szCs w:val="20"/>
              </w:rPr>
              <w:t>5.2.3. Kült</w:t>
            </w:r>
            <w:r w:rsidRPr="00E43011">
              <w:rPr>
                <w:b/>
                <w:bCs/>
                <w:sz w:val="20"/>
                <w:szCs w:val="20"/>
              </w:rPr>
              <w:t>ü</w:t>
            </w:r>
            <w:r w:rsidRPr="00E43011">
              <w:rPr>
                <w:b/>
                <w:bCs/>
                <w:sz w:val="20"/>
                <w:szCs w:val="20"/>
              </w:rPr>
              <w:t>rel Birikiml</w:t>
            </w:r>
            <w:r w:rsidRPr="00E43011">
              <w:rPr>
                <w:b/>
                <w:bCs/>
                <w:sz w:val="20"/>
                <w:szCs w:val="20"/>
              </w:rPr>
              <w:t>e</w:t>
            </w:r>
            <w:r w:rsidRPr="00E43011">
              <w:rPr>
                <w:b/>
                <w:bCs/>
                <w:sz w:val="20"/>
                <w:szCs w:val="20"/>
              </w:rPr>
              <w:t>rimiz ve Değerler</w:t>
            </w:r>
            <w:r w:rsidRPr="00E43011">
              <w:rPr>
                <w:b/>
                <w:bCs/>
                <w:sz w:val="20"/>
                <w:szCs w:val="20"/>
              </w:rPr>
              <w:t>i</w:t>
            </w:r>
            <w:r w:rsidRPr="00E43011">
              <w:rPr>
                <w:b/>
                <w:bCs/>
                <w:sz w:val="20"/>
                <w:szCs w:val="20"/>
              </w:rPr>
              <w:t>miz</w:t>
            </w:r>
          </w:p>
        </w:tc>
        <w:tc>
          <w:tcPr>
            <w:tcW w:w="3198" w:type="dxa"/>
            <w:shd w:val="clear" w:color="auto" w:fill="FFFFFF"/>
            <w:vAlign w:val="center"/>
          </w:tcPr>
          <w:p w:rsidR="007476B6" w:rsidRDefault="007476B6" w:rsidP="00D34F55">
            <w:pPr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BE.5.2.3.2.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Atat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rk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’ü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 sporla ilgili s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yl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di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i s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ö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zleri 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çı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klar.</w:t>
            </w:r>
          </w:p>
          <w:p w:rsidR="00CB0347" w:rsidRPr="00E43011" w:rsidRDefault="00E44E0B" w:rsidP="00D34F55">
            <w:pPr>
              <w:rPr>
                <w:sz w:val="16"/>
                <w:szCs w:val="16"/>
              </w:rPr>
            </w:pPr>
            <w:r w:rsidRPr="00E44E0B">
              <w:rPr>
                <w:rFonts w:ascii="Helvetica" w:hAnsi="Helvetica"/>
                <w:i/>
                <w:iCs/>
                <w:sz w:val="16"/>
                <w:szCs w:val="16"/>
                <w:highlight w:val="cyan"/>
              </w:rPr>
              <w:t>Tarihsel mirasa duyarlılık değeri üzerinde durulur.</w:t>
            </w:r>
          </w:p>
        </w:tc>
        <w:tc>
          <w:tcPr>
            <w:tcW w:w="4466" w:type="dxa"/>
            <w:shd w:val="clear" w:color="auto" w:fill="FFFFFF"/>
            <w:vAlign w:val="center"/>
          </w:tcPr>
          <w:p w:rsidR="007476B6" w:rsidRPr="002B7B20" w:rsidRDefault="007476B6" w:rsidP="00D13EC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 ‘</w:t>
            </w:r>
            <w:r w:rsidRPr="00C66E17">
              <w:rPr>
                <w:b/>
                <w:bCs/>
                <w:sz w:val="16"/>
                <w:szCs w:val="16"/>
              </w:rPr>
              <w:t>Atatürk ve Spor’:</w:t>
            </w:r>
            <w:r w:rsidRPr="00C66E17">
              <w:rPr>
                <w:bCs/>
                <w:sz w:val="16"/>
                <w:szCs w:val="16"/>
              </w:rPr>
              <w:t xml:space="preserve"> Atatürk’ün spor hakkında söylediği sözler, okunur, araştırılır, sınıfın panosuna asılır. </w:t>
            </w:r>
            <w:r>
              <w:rPr>
                <w:bCs/>
                <w:sz w:val="16"/>
                <w:szCs w:val="16"/>
              </w:rPr>
              <w:t>Slayt gösterisi hazırlatılır.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99" w:type="dxa"/>
            <w:vMerge w:val="restart"/>
            <w:shd w:val="clear" w:color="auto" w:fill="FFFFFF"/>
            <w:vAlign w:val="center"/>
          </w:tcPr>
          <w:p w:rsidR="007476B6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CF0EE5">
        <w:trPr>
          <w:cantSplit/>
          <w:trHeight w:val="1307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D34F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b/>
                <w:sz w:val="16"/>
                <w:szCs w:val="16"/>
              </w:rPr>
            </w:pPr>
            <w:r w:rsidRPr="002B7B2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98" w:type="dxa"/>
            <w:shd w:val="clear" w:color="auto" w:fill="FFFFFF"/>
            <w:textDirection w:val="btLr"/>
            <w:vAlign w:val="bottom"/>
          </w:tcPr>
          <w:p w:rsidR="007476B6" w:rsidRPr="002B7B20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20-24</w:t>
            </w:r>
          </w:p>
          <w:p w:rsidR="007476B6" w:rsidRPr="002B7B20" w:rsidRDefault="007476B6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Mayıs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7476B6" w:rsidRPr="00E43011" w:rsidRDefault="007476B6" w:rsidP="00D34F55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519" w:type="dxa"/>
            <w:shd w:val="clear" w:color="auto" w:fill="FFFFFF"/>
            <w:vAlign w:val="center"/>
          </w:tcPr>
          <w:p w:rsidR="007476B6" w:rsidRPr="00E43011" w:rsidRDefault="007476B6" w:rsidP="00D34F55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98" w:type="dxa"/>
            <w:shd w:val="clear" w:color="auto" w:fill="FFFFFF"/>
            <w:vAlign w:val="center"/>
          </w:tcPr>
          <w:p w:rsidR="007476B6" w:rsidRPr="00E43011" w:rsidRDefault="007476B6" w:rsidP="000825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Ölçme ve Değerlendirme</w:t>
            </w:r>
          </w:p>
        </w:tc>
        <w:tc>
          <w:tcPr>
            <w:tcW w:w="4466" w:type="dxa"/>
            <w:shd w:val="clear" w:color="auto" w:fill="FFFFFF"/>
            <w:vAlign w:val="center"/>
          </w:tcPr>
          <w:p w:rsidR="007476B6" w:rsidRPr="002B7B20" w:rsidRDefault="007476B6" w:rsidP="00D13EC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7476B6" w:rsidRPr="002B7B20" w:rsidTr="00AD22EB">
        <w:trPr>
          <w:cantSplit/>
          <w:trHeight w:val="1680"/>
          <w:jc w:val="center"/>
        </w:trPr>
        <w:tc>
          <w:tcPr>
            <w:tcW w:w="406" w:type="dxa"/>
            <w:vMerge/>
            <w:shd w:val="clear" w:color="auto" w:fill="FFFFFF"/>
            <w:textDirection w:val="btLr"/>
            <w:vAlign w:val="center"/>
          </w:tcPr>
          <w:p w:rsidR="007476B6" w:rsidRPr="002B7B20" w:rsidRDefault="007476B6" w:rsidP="00D34F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2B7B20" w:rsidRDefault="007476B6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98" w:type="dxa"/>
            <w:shd w:val="clear" w:color="auto" w:fill="FFFFFF"/>
            <w:textDirection w:val="btLr"/>
            <w:vAlign w:val="bottom"/>
          </w:tcPr>
          <w:p w:rsidR="00FE2C02" w:rsidRDefault="00FE2C0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  <w:r w:rsidR="007476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-31</w:t>
            </w:r>
          </w:p>
          <w:p w:rsidR="007476B6" w:rsidRPr="002B7B20" w:rsidRDefault="00FE2C02" w:rsidP="00FE2C0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Mayıs </w:t>
            </w:r>
            <w:r w:rsidR="007476B6">
              <w:rPr>
                <w:sz w:val="14"/>
                <w:szCs w:val="14"/>
              </w:rPr>
              <w:t>201</w:t>
            </w:r>
            <w:r>
              <w:rPr>
                <w:sz w:val="14"/>
                <w:szCs w:val="14"/>
              </w:rPr>
              <w:t xml:space="preserve">9 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7476B6" w:rsidRPr="00676FA6" w:rsidRDefault="007476B6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7476B6" w:rsidRPr="00E43011" w:rsidRDefault="007476B6" w:rsidP="002B6957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5.2. AKTİF VE SAĞLIKLI HAYAT ÖĞRENME ALANI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7476B6" w:rsidRPr="00E43011" w:rsidRDefault="007476B6" w:rsidP="002B6957">
            <w:pPr>
              <w:ind w:left="-66" w:right="-108"/>
              <w:jc w:val="center"/>
              <w:rPr>
                <w:b/>
                <w:sz w:val="14"/>
                <w:szCs w:val="14"/>
              </w:rPr>
            </w:pPr>
            <w:r w:rsidRPr="00E43011">
              <w:rPr>
                <w:b/>
                <w:bCs/>
                <w:sz w:val="20"/>
                <w:szCs w:val="20"/>
              </w:rPr>
              <w:t>5.2.3. Kü</w:t>
            </w:r>
            <w:r w:rsidRPr="00E43011">
              <w:rPr>
                <w:b/>
                <w:bCs/>
                <w:sz w:val="20"/>
                <w:szCs w:val="20"/>
              </w:rPr>
              <w:t>l</w:t>
            </w:r>
            <w:r w:rsidRPr="00E43011">
              <w:rPr>
                <w:b/>
                <w:bCs/>
                <w:sz w:val="20"/>
                <w:szCs w:val="20"/>
              </w:rPr>
              <w:t>türel Bir</w:t>
            </w:r>
            <w:r w:rsidRPr="00E43011">
              <w:rPr>
                <w:b/>
                <w:bCs/>
                <w:sz w:val="20"/>
                <w:szCs w:val="20"/>
              </w:rPr>
              <w:t>i</w:t>
            </w:r>
            <w:r w:rsidRPr="00E43011">
              <w:rPr>
                <w:b/>
                <w:bCs/>
                <w:sz w:val="20"/>
                <w:szCs w:val="20"/>
              </w:rPr>
              <w:t>kimlerimiz ve Değerler</w:t>
            </w:r>
            <w:r w:rsidRPr="00E43011">
              <w:rPr>
                <w:b/>
                <w:bCs/>
                <w:sz w:val="20"/>
                <w:szCs w:val="20"/>
              </w:rPr>
              <w:t>i</w:t>
            </w:r>
            <w:r w:rsidRPr="00E43011">
              <w:rPr>
                <w:b/>
                <w:bCs/>
                <w:sz w:val="20"/>
                <w:szCs w:val="20"/>
              </w:rPr>
              <w:t>miz</w:t>
            </w:r>
          </w:p>
        </w:tc>
        <w:tc>
          <w:tcPr>
            <w:tcW w:w="3198" w:type="dxa"/>
            <w:shd w:val="clear" w:color="auto" w:fill="FFFFFF"/>
            <w:vAlign w:val="center"/>
          </w:tcPr>
          <w:p w:rsidR="00CB0347" w:rsidRPr="00520874" w:rsidRDefault="007476B6" w:rsidP="00520874">
            <w:pPr>
              <w:autoSpaceDE w:val="0"/>
              <w:autoSpaceDN w:val="0"/>
              <w:adjustRightInd w:val="0"/>
              <w:ind w:left="34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 xml:space="preserve">BE.5.2.3.5.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Olimpik kavramlar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bilir. </w:t>
            </w:r>
          </w:p>
        </w:tc>
        <w:tc>
          <w:tcPr>
            <w:tcW w:w="4466" w:type="dxa"/>
            <w:shd w:val="clear" w:color="auto" w:fill="FFFFFF"/>
            <w:vAlign w:val="center"/>
          </w:tcPr>
          <w:p w:rsidR="007476B6" w:rsidRPr="002B7B20" w:rsidRDefault="007476B6" w:rsidP="002B6957">
            <w:pPr>
              <w:rPr>
                <w:sz w:val="16"/>
                <w:szCs w:val="16"/>
              </w:rPr>
            </w:pPr>
            <w:r w:rsidRPr="00C66E17">
              <w:rPr>
                <w:bCs/>
                <w:sz w:val="16"/>
                <w:szCs w:val="16"/>
              </w:rPr>
              <w:sym w:font="Webdings" w:char="0048"/>
            </w:r>
            <w:r w:rsidRPr="00C66E17">
              <w:rPr>
                <w:bCs/>
                <w:sz w:val="16"/>
                <w:szCs w:val="16"/>
              </w:rPr>
              <w:t xml:space="preserve"> </w:t>
            </w:r>
            <w:r w:rsidRPr="00C66E17">
              <w:rPr>
                <w:color w:val="000000"/>
                <w:sz w:val="16"/>
                <w:szCs w:val="16"/>
              </w:rPr>
              <w:t>‘</w:t>
            </w:r>
            <w:r w:rsidRPr="00C66E17">
              <w:rPr>
                <w:b/>
                <w:color w:val="000000"/>
                <w:sz w:val="16"/>
                <w:szCs w:val="16"/>
              </w:rPr>
              <w:t>Olimpiyatlar’:</w:t>
            </w:r>
            <w:r w:rsidRPr="00C66E17">
              <w:rPr>
                <w:color w:val="000000"/>
                <w:sz w:val="16"/>
                <w:szCs w:val="16"/>
              </w:rPr>
              <w:t xml:space="preserve"> Öğrencilere, olimpiyatlarda hangi spor dall</w:t>
            </w:r>
            <w:r w:rsidRPr="00C66E17">
              <w:rPr>
                <w:color w:val="000000"/>
                <w:sz w:val="16"/>
                <w:szCs w:val="16"/>
              </w:rPr>
              <w:t>a</w:t>
            </w:r>
            <w:r w:rsidRPr="00C66E17">
              <w:rPr>
                <w:color w:val="000000"/>
                <w:sz w:val="16"/>
                <w:szCs w:val="16"/>
              </w:rPr>
              <w:t>rının olduğu sorulur? Olimpiyatların ülke tanıtımındaki yararlar</w:t>
            </w:r>
            <w:r w:rsidRPr="00C66E17">
              <w:rPr>
                <w:color w:val="000000"/>
                <w:sz w:val="16"/>
                <w:szCs w:val="16"/>
              </w:rPr>
              <w:t>ı</w:t>
            </w:r>
            <w:r w:rsidRPr="00C66E17">
              <w:rPr>
                <w:color w:val="000000"/>
                <w:sz w:val="16"/>
                <w:szCs w:val="16"/>
              </w:rPr>
              <w:t>nın neler olduğu? Olimpiyat oyunları kitle iletişim araçları ile daha iyi nasıl</w:t>
            </w:r>
            <w:r>
              <w:rPr>
                <w:color w:val="000000"/>
                <w:sz w:val="16"/>
                <w:szCs w:val="16"/>
              </w:rPr>
              <w:t xml:space="preserve"> takip edilir? Yeni katılan spor </w:t>
            </w:r>
            <w:proofErr w:type="gramStart"/>
            <w:r>
              <w:rPr>
                <w:color w:val="000000"/>
                <w:sz w:val="16"/>
                <w:szCs w:val="16"/>
              </w:rPr>
              <w:t>branşl</w:t>
            </w:r>
            <w:r>
              <w:rPr>
                <w:color w:val="000000"/>
                <w:sz w:val="16"/>
                <w:szCs w:val="16"/>
              </w:rPr>
              <w:t>a</w:t>
            </w:r>
            <w:r>
              <w:rPr>
                <w:color w:val="000000"/>
                <w:sz w:val="16"/>
                <w:szCs w:val="16"/>
              </w:rPr>
              <w:t>rını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öğrenir.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7476B6" w:rsidRPr="0012448F" w:rsidRDefault="007476B6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7476B6" w:rsidRPr="00DF1DD1" w:rsidRDefault="007476B6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FFFFFF"/>
            <w:vAlign w:val="center"/>
          </w:tcPr>
          <w:p w:rsidR="007476B6" w:rsidRPr="002B7B20" w:rsidRDefault="007476B6" w:rsidP="00D34F55">
            <w:pPr>
              <w:rPr>
                <w:sz w:val="14"/>
                <w:szCs w:val="14"/>
              </w:rPr>
            </w:pPr>
          </w:p>
        </w:tc>
      </w:tr>
      <w:tr w:rsidR="00C71342" w:rsidRPr="002B7B20" w:rsidTr="00AD22EB">
        <w:trPr>
          <w:cantSplit/>
          <w:trHeight w:val="1247"/>
          <w:jc w:val="center"/>
        </w:trPr>
        <w:tc>
          <w:tcPr>
            <w:tcW w:w="406" w:type="dxa"/>
            <w:shd w:val="clear" w:color="auto" w:fill="FFFFFF"/>
            <w:textDirection w:val="btLr"/>
            <w:vAlign w:val="center"/>
          </w:tcPr>
          <w:p w:rsidR="00C71342" w:rsidRPr="002B7B20" w:rsidRDefault="00C71342" w:rsidP="00D34F5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B7B20"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C71342" w:rsidRPr="002B7B20" w:rsidRDefault="00C71342" w:rsidP="00D34F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98" w:type="dxa"/>
            <w:shd w:val="clear" w:color="auto" w:fill="FFFFFF"/>
            <w:textDirection w:val="btLr"/>
            <w:vAlign w:val="bottom"/>
          </w:tcPr>
          <w:p w:rsidR="00C71342" w:rsidRPr="002B7B20" w:rsidRDefault="00C55328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10-14</w:t>
            </w:r>
          </w:p>
          <w:p w:rsidR="00C71342" w:rsidRPr="002B7B20" w:rsidRDefault="00C71342" w:rsidP="00D34F55">
            <w:pPr>
              <w:ind w:left="113" w:right="113"/>
              <w:jc w:val="center"/>
              <w:rPr>
                <w:sz w:val="14"/>
                <w:szCs w:val="14"/>
              </w:rPr>
            </w:pPr>
            <w:r w:rsidRPr="002B7B20">
              <w:rPr>
                <w:sz w:val="14"/>
                <w:szCs w:val="14"/>
              </w:rPr>
              <w:t xml:space="preserve">Haziran </w:t>
            </w:r>
            <w:r>
              <w:rPr>
                <w:sz w:val="14"/>
                <w:szCs w:val="14"/>
              </w:rPr>
              <w:t>201</w:t>
            </w:r>
            <w:r w:rsidR="00FE2C02">
              <w:rPr>
                <w:sz w:val="14"/>
                <w:szCs w:val="14"/>
              </w:rPr>
              <w:t>9</w:t>
            </w:r>
          </w:p>
        </w:tc>
        <w:tc>
          <w:tcPr>
            <w:tcW w:w="236" w:type="dxa"/>
            <w:shd w:val="clear" w:color="auto" w:fill="FFFFFF"/>
            <w:vAlign w:val="center"/>
          </w:tcPr>
          <w:p w:rsidR="00C71342" w:rsidRPr="00676FA6" w:rsidRDefault="00C71342" w:rsidP="00D34F55">
            <w:pPr>
              <w:jc w:val="center"/>
            </w:pPr>
            <w:r w:rsidRPr="002B7B20">
              <w:rPr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C71342" w:rsidRDefault="00C71342" w:rsidP="00930B7C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 HAREKET YETKİNLİĞİ ÖĞRENME ALANI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C71342" w:rsidRPr="002B7B20" w:rsidRDefault="00C71342" w:rsidP="00930B7C">
            <w:pPr>
              <w:ind w:left="-66" w:right="-108"/>
              <w:jc w:val="center"/>
              <w:rPr>
                <w:sz w:val="14"/>
                <w:szCs w:val="14"/>
              </w:rPr>
            </w:pPr>
            <w:r w:rsidRPr="00407C99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5.1.2. Hareket Kavramları, İlkeleri ve İlgili Hayat Becerileri</w:t>
            </w:r>
          </w:p>
        </w:tc>
        <w:tc>
          <w:tcPr>
            <w:tcW w:w="3198" w:type="dxa"/>
            <w:shd w:val="clear" w:color="auto" w:fill="FFFFFF"/>
            <w:vAlign w:val="center"/>
          </w:tcPr>
          <w:p w:rsidR="00C71342" w:rsidRDefault="00C71342" w:rsidP="002B6957">
            <w:pPr>
              <w:autoSpaceDE w:val="0"/>
              <w:autoSpaceDN w:val="0"/>
              <w:adjustRightInd w:val="0"/>
              <w:ind w:left="33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E43011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BE.5.1.2.9</w:t>
            </w:r>
            <w:r w:rsidRPr="00E43011">
              <w:rPr>
                <w:rFonts w:ascii="Helvetica-Light" w:eastAsia="Helvetica-Light" w:hAnsi="Helvetica-Bold" w:cs="Helvetica-Light"/>
                <w:sz w:val="16"/>
                <w:szCs w:val="16"/>
              </w:rPr>
              <w:t xml:space="preserve">. 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Oyun ve etkinliklerde kend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i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sinin ve arkada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 perfo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r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manslar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n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ı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 xml:space="preserve"> de</w:t>
            </w:r>
            <w:r w:rsidRPr="00E43011">
              <w:rPr>
                <w:rFonts w:ascii="Helvetica" w:hAnsi="Helvetica" w:hint="eastAsia"/>
                <w:i/>
                <w:iCs/>
                <w:sz w:val="16"/>
                <w:szCs w:val="16"/>
              </w:rPr>
              <w:t>ğ</w:t>
            </w:r>
            <w:r w:rsidRPr="00E43011">
              <w:rPr>
                <w:rFonts w:ascii="Helvetica" w:hAnsi="Helvetica"/>
                <w:i/>
                <w:iCs/>
                <w:sz w:val="16"/>
                <w:szCs w:val="16"/>
              </w:rPr>
              <w:t>erlendirir.</w:t>
            </w:r>
          </w:p>
          <w:p w:rsidR="00C71342" w:rsidRPr="000037E8" w:rsidRDefault="00C71342" w:rsidP="002B6957">
            <w:pPr>
              <w:autoSpaceDE w:val="0"/>
              <w:autoSpaceDN w:val="0"/>
              <w:adjustRightInd w:val="0"/>
              <w:ind w:left="33"/>
              <w:rPr>
                <w:i/>
                <w:sz w:val="16"/>
                <w:szCs w:val="16"/>
              </w:rPr>
            </w:pPr>
            <w:r w:rsidRPr="00FF3B41">
              <w:rPr>
                <w:rFonts w:ascii="Helvetica-Bold" w:hAnsi="Helvetica-Bold" w:cs="Helvetica-Bold"/>
                <w:bCs/>
                <w:i/>
                <w:sz w:val="16"/>
                <w:szCs w:val="16"/>
                <w:highlight w:val="cyan"/>
              </w:rPr>
              <w:t>Oyun ve etkinliklerde eşitlik ve adalet değerleri üzerinde durulur.</w:t>
            </w:r>
          </w:p>
        </w:tc>
        <w:tc>
          <w:tcPr>
            <w:tcW w:w="4466" w:type="dxa"/>
            <w:shd w:val="clear" w:color="auto" w:fill="FFFFFF"/>
            <w:vAlign w:val="center"/>
          </w:tcPr>
          <w:p w:rsidR="00C71342" w:rsidRPr="002B7B20" w:rsidRDefault="00C71342" w:rsidP="00D119C8">
            <w:pPr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sym w:font="Webdings" w:char="F048"/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‘</w:t>
            </w:r>
            <w:r>
              <w:rPr>
                <w:b/>
                <w:color w:val="000000"/>
                <w:sz w:val="16"/>
                <w:szCs w:val="16"/>
              </w:rPr>
              <w:t>201</w:t>
            </w:r>
            <w:r w:rsidR="00D119C8">
              <w:rPr>
                <w:b/>
                <w:color w:val="000000"/>
                <w:sz w:val="16"/>
                <w:szCs w:val="16"/>
              </w:rPr>
              <w:t>8</w:t>
            </w:r>
            <w:r>
              <w:rPr>
                <w:b/>
                <w:color w:val="000000"/>
                <w:sz w:val="16"/>
                <w:szCs w:val="16"/>
              </w:rPr>
              <w:t>-201</w:t>
            </w:r>
            <w:r w:rsidR="00D119C8">
              <w:rPr>
                <w:b/>
                <w:color w:val="000000"/>
                <w:sz w:val="16"/>
                <w:szCs w:val="16"/>
              </w:rPr>
              <w:t>9</w:t>
            </w:r>
            <w:bookmarkStart w:id="0" w:name="_GoBack"/>
            <w:bookmarkEnd w:id="0"/>
            <w:r>
              <w:rPr>
                <w:b/>
                <w:color w:val="000000"/>
                <w:sz w:val="16"/>
                <w:szCs w:val="16"/>
              </w:rPr>
              <w:t xml:space="preserve"> yılı Beden eğitimi Dersinin Değerlendirilmesi’:</w:t>
            </w:r>
            <w:r>
              <w:rPr>
                <w:color w:val="000000"/>
                <w:sz w:val="16"/>
                <w:szCs w:val="16"/>
              </w:rPr>
              <w:t xml:space="preserve"> Öğrencilere 2017-2018 yılı beden eğitimi dersini genel olarak değerlendirmeleri istenir. Dersin konularına, işlenişine, vs. çeşitli öneri ve çözümler sunarlar.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C71342" w:rsidRPr="0012448F" w:rsidRDefault="00C71342" w:rsidP="003453B1">
            <w:pPr>
              <w:jc w:val="center"/>
              <w:rPr>
                <w:rFonts w:ascii="Helvetica" w:hAnsi="Helvetica"/>
                <w:bCs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C71342" w:rsidRPr="00DF1DD1" w:rsidRDefault="00C71342" w:rsidP="003453B1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FFFFFF"/>
            <w:vAlign w:val="center"/>
          </w:tcPr>
          <w:p w:rsidR="00C71342" w:rsidRPr="002B7B20" w:rsidRDefault="00C71342" w:rsidP="00D34F55">
            <w:pPr>
              <w:rPr>
                <w:sz w:val="14"/>
                <w:szCs w:val="14"/>
              </w:rPr>
            </w:pPr>
          </w:p>
        </w:tc>
      </w:tr>
    </w:tbl>
    <w:p w:rsidR="00FC0DB8" w:rsidRDefault="00FC0DB8" w:rsidP="009A6CFD"/>
    <w:p w:rsidR="00831B97" w:rsidRDefault="00831B97" w:rsidP="00FA35D8">
      <w:pPr>
        <w:jc w:val="center"/>
      </w:pPr>
    </w:p>
    <w:p w:rsidR="0050005B" w:rsidRPr="0050005B" w:rsidRDefault="002F16CD" w:rsidP="0050005B">
      <w:pPr>
        <w:shd w:val="clear" w:color="auto" w:fill="FFFFFF"/>
        <w:rPr>
          <w:sz w:val="20"/>
          <w:szCs w:val="20"/>
        </w:rPr>
      </w:pPr>
      <w:r w:rsidRPr="0050005B">
        <w:rPr>
          <w:sz w:val="20"/>
          <w:szCs w:val="20"/>
        </w:rPr>
        <w:t>* Bu plan</w:t>
      </w:r>
      <w:r w:rsidR="0050005B" w:rsidRPr="0050005B">
        <w:rPr>
          <w:sz w:val="20"/>
          <w:szCs w:val="20"/>
        </w:rPr>
        <w:t>17</w:t>
      </w:r>
      <w:r w:rsidRPr="0050005B">
        <w:rPr>
          <w:sz w:val="20"/>
          <w:szCs w:val="20"/>
        </w:rPr>
        <w:t>/</w:t>
      </w:r>
      <w:r w:rsidR="0050005B" w:rsidRPr="0050005B">
        <w:rPr>
          <w:sz w:val="20"/>
          <w:szCs w:val="20"/>
        </w:rPr>
        <w:t>7</w:t>
      </w:r>
      <w:r w:rsidRPr="0050005B">
        <w:rPr>
          <w:sz w:val="20"/>
          <w:szCs w:val="20"/>
        </w:rPr>
        <w:t>/201</w:t>
      </w:r>
      <w:r w:rsidR="0050005B" w:rsidRPr="0050005B">
        <w:rPr>
          <w:sz w:val="20"/>
          <w:szCs w:val="20"/>
        </w:rPr>
        <w:t>7</w:t>
      </w:r>
      <w:r w:rsidRPr="0050005B">
        <w:rPr>
          <w:sz w:val="20"/>
          <w:szCs w:val="20"/>
        </w:rPr>
        <w:t xml:space="preserve"> Tarih ve </w:t>
      </w:r>
      <w:r w:rsidR="0050005B" w:rsidRPr="0050005B">
        <w:rPr>
          <w:sz w:val="20"/>
          <w:szCs w:val="20"/>
        </w:rPr>
        <w:t>71</w:t>
      </w:r>
      <w:r w:rsidR="00CD3E08" w:rsidRPr="0050005B">
        <w:rPr>
          <w:sz w:val="20"/>
          <w:szCs w:val="20"/>
        </w:rPr>
        <w:t xml:space="preserve"> Sayılı Talim Terbiye Kurulu Kararı ile değişen </w:t>
      </w:r>
      <w:r w:rsidR="0050005B" w:rsidRPr="0050005B">
        <w:rPr>
          <w:sz w:val="20"/>
          <w:szCs w:val="20"/>
        </w:rPr>
        <w:t xml:space="preserve">Ortaokul </w:t>
      </w:r>
      <w:proofErr w:type="gramStart"/>
      <w:r w:rsidR="0050005B" w:rsidRPr="0050005B">
        <w:rPr>
          <w:sz w:val="20"/>
          <w:szCs w:val="20"/>
        </w:rPr>
        <w:t>ve  İmam</w:t>
      </w:r>
      <w:proofErr w:type="gramEnd"/>
      <w:r w:rsidR="0050005B" w:rsidRPr="0050005B">
        <w:rPr>
          <w:sz w:val="20"/>
          <w:szCs w:val="20"/>
        </w:rPr>
        <w:t xml:space="preserve">  Hatip  Ortaokulu (5-8.  Sınıflar) Beden Eğitimi ve Spor Dersi </w:t>
      </w:r>
    </w:p>
    <w:p w:rsidR="00CD3E08" w:rsidRPr="0050005B" w:rsidRDefault="00CD3E08" w:rsidP="0050005B">
      <w:pPr>
        <w:shd w:val="clear" w:color="auto" w:fill="FFFFFF"/>
        <w:rPr>
          <w:sz w:val="18"/>
          <w:szCs w:val="18"/>
        </w:rPr>
      </w:pPr>
      <w:r w:rsidRPr="0050005B">
        <w:rPr>
          <w:bCs/>
          <w:sz w:val="20"/>
          <w:szCs w:val="20"/>
        </w:rPr>
        <w:t>(5, 6, 7 ve 8. Sınıflar) Öğretim</w:t>
      </w:r>
      <w:r w:rsidRPr="0050005B">
        <w:rPr>
          <w:sz w:val="20"/>
          <w:szCs w:val="20"/>
        </w:rPr>
        <w:t xml:space="preserve"> Progr</w:t>
      </w:r>
      <w:r w:rsidRPr="0050005B">
        <w:rPr>
          <w:sz w:val="20"/>
          <w:szCs w:val="20"/>
        </w:rPr>
        <w:t>a</w:t>
      </w:r>
      <w:r w:rsidRPr="0050005B">
        <w:rPr>
          <w:sz w:val="20"/>
          <w:szCs w:val="20"/>
        </w:rPr>
        <w:t>mına göre hazırlanmıştır</w:t>
      </w:r>
      <w:r>
        <w:rPr>
          <w:sz w:val="22"/>
          <w:szCs w:val="22"/>
        </w:rPr>
        <w:t>.</w:t>
      </w:r>
    </w:p>
    <w:p w:rsidR="00D751B2" w:rsidRDefault="00D751B2" w:rsidP="00D751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….</w:t>
      </w:r>
      <w:proofErr w:type="gramEnd"/>
      <w:r>
        <w:t>/09/</w:t>
      </w:r>
      <w:r w:rsidR="00001013">
        <w:t>2018</w:t>
      </w:r>
    </w:p>
    <w:p w:rsidR="00D751B2" w:rsidRDefault="00D751B2" w:rsidP="00D751B2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Uygundur</w:t>
      </w:r>
    </w:p>
    <w:p w:rsidR="00D751B2" w:rsidRDefault="00D751B2" w:rsidP="00D751B2">
      <w:r>
        <w:t xml:space="preserve">   </w:t>
      </w:r>
      <w:r w:rsidR="002F16CD">
        <w:t xml:space="preserve">  </w:t>
      </w:r>
      <w:r>
        <w:t xml:space="preserve"> </w:t>
      </w:r>
      <w:proofErr w:type="gramStart"/>
      <w:r w:rsidR="00321295">
        <w:t>……………………</w:t>
      </w:r>
      <w:proofErr w:type="gramEnd"/>
      <w:r>
        <w:t xml:space="preserve">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0005B">
        <w:t xml:space="preserve">         </w:t>
      </w:r>
      <w:proofErr w:type="gramStart"/>
      <w:r>
        <w:t>………………</w:t>
      </w:r>
      <w:proofErr w:type="gramEnd"/>
    </w:p>
    <w:p w:rsidR="00D751B2" w:rsidRDefault="00D751B2" w:rsidP="00D751B2">
      <w:r>
        <w:t xml:space="preserve">  Beden Eğitimi Öğretmeni                                                                                                                                                 Okul Müdürü</w:t>
      </w:r>
    </w:p>
    <w:p w:rsidR="00875865" w:rsidRDefault="00875865" w:rsidP="00D751B2"/>
    <w:sectPr w:rsidR="00875865" w:rsidSect="00DA0355">
      <w:headerReference w:type="default" r:id="rId8"/>
      <w:footerReference w:type="even" r:id="rId9"/>
      <w:footerReference w:type="default" r:id="rId10"/>
      <w:pgSz w:w="16838" w:h="11906" w:orient="landscape" w:code="9"/>
      <w:pgMar w:top="180" w:right="1418" w:bottom="215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E4" w:rsidRDefault="008B38E4">
      <w:r>
        <w:separator/>
      </w:r>
    </w:p>
    <w:p w:rsidR="008B38E4" w:rsidRDefault="008B38E4"/>
  </w:endnote>
  <w:endnote w:type="continuationSeparator" w:id="0">
    <w:p w:rsidR="008B38E4" w:rsidRDefault="008B38E4">
      <w:r>
        <w:continuationSeparator/>
      </w:r>
    </w:p>
    <w:p w:rsidR="008B38E4" w:rsidRDefault="008B3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Light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C99" w:rsidRDefault="00407C99" w:rsidP="00606F5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07C99" w:rsidRDefault="00407C99" w:rsidP="00CF7F21">
    <w:pPr>
      <w:pStyle w:val="Altbilgi"/>
      <w:ind w:right="360"/>
    </w:pPr>
  </w:p>
  <w:p w:rsidR="00407C99" w:rsidRDefault="00407C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C99" w:rsidRDefault="00407C99" w:rsidP="00606F5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119C8">
      <w:rPr>
        <w:rStyle w:val="SayfaNumaras"/>
        <w:noProof/>
      </w:rPr>
      <w:t>6</w:t>
    </w:r>
    <w:r>
      <w:rPr>
        <w:rStyle w:val="SayfaNumaras"/>
      </w:rPr>
      <w:fldChar w:fldCharType="end"/>
    </w:r>
  </w:p>
  <w:p w:rsidR="00407C99" w:rsidRPr="00CF7F21" w:rsidRDefault="00407C99" w:rsidP="00CF7F21">
    <w:pPr>
      <w:ind w:right="360"/>
      <w:jc w:val="center"/>
      <w:rPr>
        <w:bCs/>
        <w:sz w:val="18"/>
        <w:szCs w:val="18"/>
      </w:rPr>
    </w:pPr>
    <w:r w:rsidRPr="00CF7F21">
      <w:rPr>
        <w:bCs/>
        <w:sz w:val="18"/>
        <w:szCs w:val="18"/>
      </w:rPr>
      <w:sym w:font="Webdings" w:char="F048"/>
    </w:r>
    <w:r w:rsidRPr="00CF7F21">
      <w:rPr>
        <w:bCs/>
        <w:sz w:val="18"/>
        <w:szCs w:val="18"/>
      </w:rPr>
      <w:t xml:space="preserve"> Sınıf içi-okul içi etkinlik   </w:t>
    </w:r>
    <w:r w:rsidRPr="00CF7F21">
      <w:rPr>
        <w:bCs/>
        <w:sz w:val="18"/>
        <w:szCs w:val="18"/>
      </w:rPr>
      <w:sym w:font="Webdings" w:char="0094"/>
    </w:r>
    <w:r w:rsidRPr="00CF7F21">
      <w:rPr>
        <w:bCs/>
        <w:sz w:val="18"/>
        <w:szCs w:val="18"/>
      </w:rPr>
      <w:t xml:space="preserve"> Okul dışı etkinlik </w:t>
    </w:r>
    <w:r w:rsidRPr="00CF7F21">
      <w:rPr>
        <w:bCs/>
        <w:sz w:val="18"/>
        <w:szCs w:val="18"/>
      </w:rPr>
      <w:sym w:font="Webdings" w:char="0076"/>
    </w:r>
    <w:r w:rsidRPr="00CF7F21">
      <w:rPr>
        <w:bCs/>
        <w:sz w:val="18"/>
        <w:szCs w:val="18"/>
      </w:rPr>
      <w:t>İnceleme gezisi</w:t>
    </w:r>
    <w:r w:rsidRPr="00CF7F21">
      <w:rPr>
        <w:bCs/>
        <w:color w:val="000000"/>
        <w:sz w:val="18"/>
        <w:szCs w:val="18"/>
      </w:rPr>
      <w:sym w:font="Webdings" w:char="F080"/>
    </w:r>
    <w:r w:rsidRPr="00CF7F21">
      <w:rPr>
        <w:bCs/>
        <w:color w:val="000000"/>
        <w:sz w:val="18"/>
        <w:szCs w:val="18"/>
      </w:rPr>
      <w:t>Kişisel nitelikler</w:t>
    </w:r>
    <w:r w:rsidRPr="00CF7F21">
      <w:rPr>
        <w:bCs/>
        <w:sz w:val="18"/>
        <w:szCs w:val="18"/>
      </w:rPr>
      <w:t xml:space="preserve"> </w:t>
    </w:r>
    <w:r w:rsidRPr="00CF7F21">
      <w:rPr>
        <w:bCs/>
        <w:spacing w:val="-20"/>
        <w:sz w:val="18"/>
        <w:szCs w:val="18"/>
      </w:rPr>
      <w:t>[!]</w:t>
    </w:r>
    <w:r w:rsidRPr="00CF7F21">
      <w:rPr>
        <w:bCs/>
        <w:sz w:val="18"/>
        <w:szCs w:val="18"/>
      </w:rPr>
      <w:t xml:space="preserve"> Uyarı </w:t>
    </w:r>
    <w:r w:rsidRPr="00CF7F21">
      <w:rPr>
        <w:bCs/>
        <w:sz w:val="18"/>
        <w:szCs w:val="18"/>
      </w:rPr>
      <w:sym w:font="MS Outlook" w:char="0043"/>
    </w:r>
    <w:r w:rsidRPr="00CF7F21">
      <w:rPr>
        <w:bCs/>
        <w:sz w:val="18"/>
        <w:szCs w:val="18"/>
      </w:rPr>
      <w:t xml:space="preserve"> Ders içi ilişkilendirme </w:t>
    </w:r>
    <w:r w:rsidRPr="00CF7F21">
      <w:rPr>
        <w:bCs/>
        <w:sz w:val="18"/>
        <w:szCs w:val="18"/>
      </w:rPr>
      <w:sym w:font="Webdings" w:char="F060"/>
    </w:r>
    <w:r w:rsidRPr="00CF7F21">
      <w:rPr>
        <w:bCs/>
        <w:sz w:val="18"/>
        <w:szCs w:val="18"/>
      </w:rPr>
      <w:t xml:space="preserve"> Diğer derslerle ilişkilendirme</w:t>
    </w:r>
  </w:p>
  <w:p w:rsidR="00407C99" w:rsidRPr="00CF7F21" w:rsidRDefault="00407C99" w:rsidP="00CF7F21">
    <w:pPr>
      <w:jc w:val="center"/>
      <w:rPr>
        <w:sz w:val="18"/>
        <w:szCs w:val="18"/>
      </w:rPr>
    </w:pPr>
    <w:r w:rsidRPr="00CF7F21">
      <w:rPr>
        <w:sz w:val="18"/>
        <w:szCs w:val="18"/>
      </w:rPr>
      <w:sym w:font="Wingdings" w:char="00C8"/>
    </w:r>
    <w:r w:rsidRPr="00CF7F21">
      <w:rPr>
        <w:sz w:val="18"/>
        <w:szCs w:val="18"/>
      </w:rPr>
      <w:t xml:space="preserve"> Ara disiplinlerle ilişkilendirme (Parantez içindeki 1. rakam beden eğitimi dersi kazanımını – 2. rakam ara disiplin kazanımını gösterir.)  </w:t>
    </w:r>
    <w:r w:rsidRPr="00CF7F21">
      <w:rPr>
        <w:sz w:val="18"/>
        <w:szCs w:val="18"/>
      </w:rPr>
      <w:sym w:font="Wingdings" w:char="0034"/>
    </w:r>
    <w:r w:rsidRPr="00CF7F21">
      <w:rPr>
        <w:sz w:val="18"/>
        <w:szCs w:val="18"/>
      </w:rPr>
      <w:t xml:space="preserve"> Ölçme ve değerlendirme</w:t>
    </w:r>
  </w:p>
  <w:p w:rsidR="00407C99" w:rsidRPr="006719C0" w:rsidRDefault="00407C99">
    <w:pPr>
      <w:pStyle w:val="Altbilgi"/>
      <w:rPr>
        <w:sz w:val="16"/>
        <w:szCs w:val="16"/>
      </w:rPr>
    </w:pPr>
  </w:p>
  <w:p w:rsidR="00407C99" w:rsidRDefault="00407C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E4" w:rsidRDefault="008B38E4">
      <w:r>
        <w:separator/>
      </w:r>
    </w:p>
    <w:p w:rsidR="008B38E4" w:rsidRDefault="008B38E4"/>
  </w:footnote>
  <w:footnote w:type="continuationSeparator" w:id="0">
    <w:p w:rsidR="008B38E4" w:rsidRDefault="008B38E4">
      <w:r>
        <w:continuationSeparator/>
      </w:r>
    </w:p>
    <w:p w:rsidR="008B38E4" w:rsidRDefault="008B38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B3" w:rsidRPr="00B068B3" w:rsidRDefault="00B068B3" w:rsidP="00B068B3">
    <w:pPr>
      <w:pStyle w:val="stbilgi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b/>
      </w:rPr>
      <w:t>201</w:t>
    </w:r>
    <w:r w:rsidR="009651D8">
      <w:rPr>
        <w:b/>
        <w:lang w:val="tr-TR"/>
      </w:rPr>
      <w:t>8</w:t>
    </w:r>
    <w:r w:rsidR="009651D8">
      <w:rPr>
        <w:b/>
      </w:rPr>
      <w:t>-201</w:t>
    </w:r>
    <w:r w:rsidR="009651D8">
      <w:rPr>
        <w:b/>
        <w:lang w:val="tr-TR"/>
      </w:rPr>
      <w:t>9</w:t>
    </w:r>
    <w:r w:rsidRPr="00B068B3">
      <w:rPr>
        <w:b/>
      </w:rPr>
      <w:t xml:space="preserve"> EĞİTİM VE ÖĞRETİM YILI </w:t>
    </w:r>
    <w:r w:rsidR="00FD4440">
      <w:rPr>
        <w:b/>
        <w:lang w:val="tr-TR"/>
      </w:rPr>
      <w:t>……………………..</w:t>
    </w:r>
    <w:r>
      <w:rPr>
        <w:b/>
      </w:rPr>
      <w:t xml:space="preserve"> </w:t>
    </w:r>
    <w:r w:rsidRPr="00B068B3">
      <w:rPr>
        <w:b/>
      </w:rPr>
      <w:t xml:space="preserve">ORTAOKULU </w:t>
    </w:r>
    <w:r>
      <w:rPr>
        <w:b/>
      </w:rPr>
      <w:t xml:space="preserve">5. SINIFLAR </w:t>
    </w:r>
    <w:r w:rsidRPr="00B068B3">
      <w:rPr>
        <w:b/>
      </w:rPr>
      <w:t>BEDEN</w:t>
    </w:r>
    <w:r>
      <w:rPr>
        <w:b/>
      </w:rPr>
      <w:t xml:space="preserve"> EĞİTİMİ DERSİ </w:t>
    </w:r>
    <w:r w:rsidRPr="00B068B3">
      <w:rPr>
        <w:b/>
      </w:rPr>
      <w:t>YILLIK PLANI</w:t>
    </w:r>
  </w:p>
  <w:p w:rsidR="00B068B3" w:rsidRDefault="00B068B3">
    <w:pPr>
      <w:pStyle w:val="stbilgi"/>
    </w:pPr>
  </w:p>
  <w:p w:rsidR="002B6957" w:rsidRDefault="002B695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6D"/>
    <w:rsid w:val="00001013"/>
    <w:rsid w:val="000019DF"/>
    <w:rsid w:val="000037E8"/>
    <w:rsid w:val="00004241"/>
    <w:rsid w:val="00004AAB"/>
    <w:rsid w:val="00005FE4"/>
    <w:rsid w:val="0000772E"/>
    <w:rsid w:val="0001310C"/>
    <w:rsid w:val="00017299"/>
    <w:rsid w:val="00020D97"/>
    <w:rsid w:val="000214C2"/>
    <w:rsid w:val="000231D7"/>
    <w:rsid w:val="00030CE7"/>
    <w:rsid w:val="00031FE0"/>
    <w:rsid w:val="000346F9"/>
    <w:rsid w:val="000353DF"/>
    <w:rsid w:val="00043281"/>
    <w:rsid w:val="000477F2"/>
    <w:rsid w:val="00047E72"/>
    <w:rsid w:val="000502F5"/>
    <w:rsid w:val="00050CE0"/>
    <w:rsid w:val="00052900"/>
    <w:rsid w:val="00055EAA"/>
    <w:rsid w:val="000570AA"/>
    <w:rsid w:val="00061D7B"/>
    <w:rsid w:val="00063D3E"/>
    <w:rsid w:val="00063FED"/>
    <w:rsid w:val="000648C0"/>
    <w:rsid w:val="00065420"/>
    <w:rsid w:val="00066643"/>
    <w:rsid w:val="00074B66"/>
    <w:rsid w:val="000757A3"/>
    <w:rsid w:val="000765BB"/>
    <w:rsid w:val="000774CA"/>
    <w:rsid w:val="0007766B"/>
    <w:rsid w:val="00082552"/>
    <w:rsid w:val="00082819"/>
    <w:rsid w:val="00082CFF"/>
    <w:rsid w:val="00083ABA"/>
    <w:rsid w:val="00085DA0"/>
    <w:rsid w:val="000911AD"/>
    <w:rsid w:val="00092291"/>
    <w:rsid w:val="000966B0"/>
    <w:rsid w:val="00097205"/>
    <w:rsid w:val="000A02FA"/>
    <w:rsid w:val="000A298D"/>
    <w:rsid w:val="000A4142"/>
    <w:rsid w:val="000A75C6"/>
    <w:rsid w:val="000B1A4C"/>
    <w:rsid w:val="000B2DEE"/>
    <w:rsid w:val="000B3AE2"/>
    <w:rsid w:val="000B7C3F"/>
    <w:rsid w:val="000C31C2"/>
    <w:rsid w:val="000C4595"/>
    <w:rsid w:val="000C688E"/>
    <w:rsid w:val="000E0469"/>
    <w:rsid w:val="000F28B8"/>
    <w:rsid w:val="000F34D5"/>
    <w:rsid w:val="000F3F88"/>
    <w:rsid w:val="000F61D8"/>
    <w:rsid w:val="00102F9A"/>
    <w:rsid w:val="0010424E"/>
    <w:rsid w:val="001052E0"/>
    <w:rsid w:val="001135C3"/>
    <w:rsid w:val="001144AC"/>
    <w:rsid w:val="00114EA6"/>
    <w:rsid w:val="00121F9D"/>
    <w:rsid w:val="0012448F"/>
    <w:rsid w:val="001271F6"/>
    <w:rsid w:val="00127AFC"/>
    <w:rsid w:val="001302F7"/>
    <w:rsid w:val="0013265C"/>
    <w:rsid w:val="00136190"/>
    <w:rsid w:val="00142A06"/>
    <w:rsid w:val="00142D5E"/>
    <w:rsid w:val="001465A1"/>
    <w:rsid w:val="00146AA0"/>
    <w:rsid w:val="00150E4D"/>
    <w:rsid w:val="00151592"/>
    <w:rsid w:val="00151DE1"/>
    <w:rsid w:val="001556F2"/>
    <w:rsid w:val="00156AF7"/>
    <w:rsid w:val="0016032B"/>
    <w:rsid w:val="00166F9E"/>
    <w:rsid w:val="001704B7"/>
    <w:rsid w:val="00175665"/>
    <w:rsid w:val="00175783"/>
    <w:rsid w:val="00176286"/>
    <w:rsid w:val="00182F36"/>
    <w:rsid w:val="00184827"/>
    <w:rsid w:val="0019030E"/>
    <w:rsid w:val="00191092"/>
    <w:rsid w:val="00191B2C"/>
    <w:rsid w:val="001924D9"/>
    <w:rsid w:val="00193275"/>
    <w:rsid w:val="001968F3"/>
    <w:rsid w:val="00196CAF"/>
    <w:rsid w:val="001A1B13"/>
    <w:rsid w:val="001A3C33"/>
    <w:rsid w:val="001A7F0C"/>
    <w:rsid w:val="001B1EBC"/>
    <w:rsid w:val="001B219A"/>
    <w:rsid w:val="001B45E0"/>
    <w:rsid w:val="001B6210"/>
    <w:rsid w:val="001B7EB6"/>
    <w:rsid w:val="001C6D51"/>
    <w:rsid w:val="001C738A"/>
    <w:rsid w:val="001D15D0"/>
    <w:rsid w:val="001D1CD2"/>
    <w:rsid w:val="001D34C1"/>
    <w:rsid w:val="001D4A1D"/>
    <w:rsid w:val="001D79FD"/>
    <w:rsid w:val="001E3451"/>
    <w:rsid w:val="001E7AE9"/>
    <w:rsid w:val="001E7B76"/>
    <w:rsid w:val="001F0A71"/>
    <w:rsid w:val="001F1D65"/>
    <w:rsid w:val="001F4561"/>
    <w:rsid w:val="001F4C29"/>
    <w:rsid w:val="00200C7E"/>
    <w:rsid w:val="002043F9"/>
    <w:rsid w:val="002064E7"/>
    <w:rsid w:val="0021150A"/>
    <w:rsid w:val="00213424"/>
    <w:rsid w:val="00214F91"/>
    <w:rsid w:val="00220C61"/>
    <w:rsid w:val="00220E70"/>
    <w:rsid w:val="00223B3F"/>
    <w:rsid w:val="002373A9"/>
    <w:rsid w:val="00241557"/>
    <w:rsid w:val="002437AF"/>
    <w:rsid w:val="00246A80"/>
    <w:rsid w:val="002471ED"/>
    <w:rsid w:val="002535E2"/>
    <w:rsid w:val="00255F40"/>
    <w:rsid w:val="00257A4A"/>
    <w:rsid w:val="00257C66"/>
    <w:rsid w:val="002610E7"/>
    <w:rsid w:val="002627AC"/>
    <w:rsid w:val="00262B11"/>
    <w:rsid w:val="0026471A"/>
    <w:rsid w:val="00266C68"/>
    <w:rsid w:val="002679FB"/>
    <w:rsid w:val="00270CFF"/>
    <w:rsid w:val="00270FDB"/>
    <w:rsid w:val="00273555"/>
    <w:rsid w:val="00275490"/>
    <w:rsid w:val="002757F3"/>
    <w:rsid w:val="002761E8"/>
    <w:rsid w:val="00276C50"/>
    <w:rsid w:val="00277272"/>
    <w:rsid w:val="00280035"/>
    <w:rsid w:val="00281D01"/>
    <w:rsid w:val="0028474C"/>
    <w:rsid w:val="00285B77"/>
    <w:rsid w:val="00287595"/>
    <w:rsid w:val="00294866"/>
    <w:rsid w:val="002A189F"/>
    <w:rsid w:val="002A2723"/>
    <w:rsid w:val="002A6549"/>
    <w:rsid w:val="002B0E67"/>
    <w:rsid w:val="002B2E14"/>
    <w:rsid w:val="002B4348"/>
    <w:rsid w:val="002B4630"/>
    <w:rsid w:val="002B6957"/>
    <w:rsid w:val="002B71AC"/>
    <w:rsid w:val="002B7B20"/>
    <w:rsid w:val="002C48EC"/>
    <w:rsid w:val="002C4F09"/>
    <w:rsid w:val="002C4F65"/>
    <w:rsid w:val="002C53A7"/>
    <w:rsid w:val="002C6C4C"/>
    <w:rsid w:val="002C7D48"/>
    <w:rsid w:val="002D488E"/>
    <w:rsid w:val="002E1796"/>
    <w:rsid w:val="002F16CD"/>
    <w:rsid w:val="002F2D5D"/>
    <w:rsid w:val="002F3D6B"/>
    <w:rsid w:val="002F4CB8"/>
    <w:rsid w:val="00300F27"/>
    <w:rsid w:val="00301BA8"/>
    <w:rsid w:val="00301C83"/>
    <w:rsid w:val="0030455C"/>
    <w:rsid w:val="003051B5"/>
    <w:rsid w:val="003068BC"/>
    <w:rsid w:val="00310B39"/>
    <w:rsid w:val="00310CB5"/>
    <w:rsid w:val="00311B6A"/>
    <w:rsid w:val="00313235"/>
    <w:rsid w:val="00313A99"/>
    <w:rsid w:val="003153C0"/>
    <w:rsid w:val="00321295"/>
    <w:rsid w:val="00321747"/>
    <w:rsid w:val="003233B2"/>
    <w:rsid w:val="00323815"/>
    <w:rsid w:val="003242B9"/>
    <w:rsid w:val="003301C1"/>
    <w:rsid w:val="00332266"/>
    <w:rsid w:val="00333412"/>
    <w:rsid w:val="00334335"/>
    <w:rsid w:val="003401AC"/>
    <w:rsid w:val="00341387"/>
    <w:rsid w:val="0034337B"/>
    <w:rsid w:val="003453B1"/>
    <w:rsid w:val="00347D82"/>
    <w:rsid w:val="00350013"/>
    <w:rsid w:val="0035143F"/>
    <w:rsid w:val="00351E64"/>
    <w:rsid w:val="00360459"/>
    <w:rsid w:val="00363753"/>
    <w:rsid w:val="003637CD"/>
    <w:rsid w:val="003648E2"/>
    <w:rsid w:val="00364FB1"/>
    <w:rsid w:val="003703F4"/>
    <w:rsid w:val="00373E00"/>
    <w:rsid w:val="00375554"/>
    <w:rsid w:val="00375629"/>
    <w:rsid w:val="00376283"/>
    <w:rsid w:val="0037660B"/>
    <w:rsid w:val="00381FC4"/>
    <w:rsid w:val="00383E55"/>
    <w:rsid w:val="00392605"/>
    <w:rsid w:val="003927B9"/>
    <w:rsid w:val="00394456"/>
    <w:rsid w:val="003947B6"/>
    <w:rsid w:val="00396BBE"/>
    <w:rsid w:val="00396EE0"/>
    <w:rsid w:val="003A41BD"/>
    <w:rsid w:val="003B6D6E"/>
    <w:rsid w:val="003C1A60"/>
    <w:rsid w:val="003C61AD"/>
    <w:rsid w:val="003C6579"/>
    <w:rsid w:val="003C660F"/>
    <w:rsid w:val="003D1992"/>
    <w:rsid w:val="003D2CD1"/>
    <w:rsid w:val="003D4245"/>
    <w:rsid w:val="003D792F"/>
    <w:rsid w:val="003E30B9"/>
    <w:rsid w:val="003F0B84"/>
    <w:rsid w:val="003F18F8"/>
    <w:rsid w:val="003F7A73"/>
    <w:rsid w:val="00400ADD"/>
    <w:rsid w:val="0040155C"/>
    <w:rsid w:val="00401A25"/>
    <w:rsid w:val="00407C99"/>
    <w:rsid w:val="0041077B"/>
    <w:rsid w:val="00412F91"/>
    <w:rsid w:val="00415767"/>
    <w:rsid w:val="00416626"/>
    <w:rsid w:val="004166C9"/>
    <w:rsid w:val="00420658"/>
    <w:rsid w:val="0042184F"/>
    <w:rsid w:val="00422EB4"/>
    <w:rsid w:val="004234A2"/>
    <w:rsid w:val="00423BDF"/>
    <w:rsid w:val="00424954"/>
    <w:rsid w:val="00424F58"/>
    <w:rsid w:val="0042542C"/>
    <w:rsid w:val="00430094"/>
    <w:rsid w:val="00430EF9"/>
    <w:rsid w:val="00434539"/>
    <w:rsid w:val="00436094"/>
    <w:rsid w:val="004404DA"/>
    <w:rsid w:val="00440AEF"/>
    <w:rsid w:val="00441167"/>
    <w:rsid w:val="004421CE"/>
    <w:rsid w:val="00445108"/>
    <w:rsid w:val="00452680"/>
    <w:rsid w:val="00455145"/>
    <w:rsid w:val="00456730"/>
    <w:rsid w:val="00457243"/>
    <w:rsid w:val="00457EBC"/>
    <w:rsid w:val="00461804"/>
    <w:rsid w:val="004654F1"/>
    <w:rsid w:val="00465C5E"/>
    <w:rsid w:val="004677C6"/>
    <w:rsid w:val="00473F99"/>
    <w:rsid w:val="00475A9B"/>
    <w:rsid w:val="00480F01"/>
    <w:rsid w:val="00482006"/>
    <w:rsid w:val="00482437"/>
    <w:rsid w:val="00482B47"/>
    <w:rsid w:val="0048466B"/>
    <w:rsid w:val="00486B56"/>
    <w:rsid w:val="00487A03"/>
    <w:rsid w:val="00487ADA"/>
    <w:rsid w:val="00490119"/>
    <w:rsid w:val="0049029F"/>
    <w:rsid w:val="004906A4"/>
    <w:rsid w:val="004941EA"/>
    <w:rsid w:val="00495096"/>
    <w:rsid w:val="004A0A18"/>
    <w:rsid w:val="004A13B3"/>
    <w:rsid w:val="004A40B7"/>
    <w:rsid w:val="004A4A98"/>
    <w:rsid w:val="004A5F1B"/>
    <w:rsid w:val="004B0496"/>
    <w:rsid w:val="004B1646"/>
    <w:rsid w:val="004B33BB"/>
    <w:rsid w:val="004C4DE7"/>
    <w:rsid w:val="004C4E36"/>
    <w:rsid w:val="004C60E9"/>
    <w:rsid w:val="004D4130"/>
    <w:rsid w:val="004D4A89"/>
    <w:rsid w:val="004E1272"/>
    <w:rsid w:val="004E14D8"/>
    <w:rsid w:val="004E67F9"/>
    <w:rsid w:val="004E6C09"/>
    <w:rsid w:val="004F185C"/>
    <w:rsid w:val="004F2D4E"/>
    <w:rsid w:val="004F48E9"/>
    <w:rsid w:val="004F5F90"/>
    <w:rsid w:val="004F7781"/>
    <w:rsid w:val="0050005B"/>
    <w:rsid w:val="005022A4"/>
    <w:rsid w:val="00502440"/>
    <w:rsid w:val="00504C45"/>
    <w:rsid w:val="005107B3"/>
    <w:rsid w:val="0051106B"/>
    <w:rsid w:val="0051370F"/>
    <w:rsid w:val="00514A5C"/>
    <w:rsid w:val="00515544"/>
    <w:rsid w:val="005156B3"/>
    <w:rsid w:val="0051663F"/>
    <w:rsid w:val="00520874"/>
    <w:rsid w:val="005220C9"/>
    <w:rsid w:val="00522620"/>
    <w:rsid w:val="00534B20"/>
    <w:rsid w:val="005406BA"/>
    <w:rsid w:val="00543726"/>
    <w:rsid w:val="00547030"/>
    <w:rsid w:val="00550E15"/>
    <w:rsid w:val="005601C1"/>
    <w:rsid w:val="0056425D"/>
    <w:rsid w:val="0056797B"/>
    <w:rsid w:val="00567FCA"/>
    <w:rsid w:val="005726EE"/>
    <w:rsid w:val="0057413C"/>
    <w:rsid w:val="00574701"/>
    <w:rsid w:val="00575152"/>
    <w:rsid w:val="00581A04"/>
    <w:rsid w:val="0058218D"/>
    <w:rsid w:val="00583162"/>
    <w:rsid w:val="00586F65"/>
    <w:rsid w:val="0058716A"/>
    <w:rsid w:val="005907EB"/>
    <w:rsid w:val="00590A26"/>
    <w:rsid w:val="005938DE"/>
    <w:rsid w:val="00593BE1"/>
    <w:rsid w:val="00594E77"/>
    <w:rsid w:val="00595CD0"/>
    <w:rsid w:val="00597AFA"/>
    <w:rsid w:val="005A2C20"/>
    <w:rsid w:val="005A522F"/>
    <w:rsid w:val="005A7A55"/>
    <w:rsid w:val="005B50E7"/>
    <w:rsid w:val="005B52C8"/>
    <w:rsid w:val="005B7288"/>
    <w:rsid w:val="005B7700"/>
    <w:rsid w:val="005B7B18"/>
    <w:rsid w:val="005B7D1B"/>
    <w:rsid w:val="005C2275"/>
    <w:rsid w:val="005C3704"/>
    <w:rsid w:val="005C6F64"/>
    <w:rsid w:val="005C7FB6"/>
    <w:rsid w:val="005D0318"/>
    <w:rsid w:val="005E20D8"/>
    <w:rsid w:val="005E66BD"/>
    <w:rsid w:val="005E6D5E"/>
    <w:rsid w:val="005F1828"/>
    <w:rsid w:val="005F1D3B"/>
    <w:rsid w:val="005F4CBC"/>
    <w:rsid w:val="005F63B9"/>
    <w:rsid w:val="005F6401"/>
    <w:rsid w:val="005F7468"/>
    <w:rsid w:val="005F7A0F"/>
    <w:rsid w:val="00600F00"/>
    <w:rsid w:val="0060505B"/>
    <w:rsid w:val="00606170"/>
    <w:rsid w:val="00606F50"/>
    <w:rsid w:val="006123F4"/>
    <w:rsid w:val="00613F79"/>
    <w:rsid w:val="0061504F"/>
    <w:rsid w:val="00615281"/>
    <w:rsid w:val="0062577A"/>
    <w:rsid w:val="00627961"/>
    <w:rsid w:val="00630D04"/>
    <w:rsid w:val="00631791"/>
    <w:rsid w:val="00634DD6"/>
    <w:rsid w:val="00634E70"/>
    <w:rsid w:val="00642432"/>
    <w:rsid w:val="00645E5D"/>
    <w:rsid w:val="00650C35"/>
    <w:rsid w:val="00650C96"/>
    <w:rsid w:val="00651109"/>
    <w:rsid w:val="006511B5"/>
    <w:rsid w:val="00652240"/>
    <w:rsid w:val="00653F40"/>
    <w:rsid w:val="006613D2"/>
    <w:rsid w:val="006629ED"/>
    <w:rsid w:val="00664726"/>
    <w:rsid w:val="0067081B"/>
    <w:rsid w:val="006719C0"/>
    <w:rsid w:val="0067399E"/>
    <w:rsid w:val="0067560C"/>
    <w:rsid w:val="006768EC"/>
    <w:rsid w:val="00676A9A"/>
    <w:rsid w:val="00676FA6"/>
    <w:rsid w:val="006775CA"/>
    <w:rsid w:val="006818B7"/>
    <w:rsid w:val="00684CC2"/>
    <w:rsid w:val="00686A2E"/>
    <w:rsid w:val="00687583"/>
    <w:rsid w:val="00687B36"/>
    <w:rsid w:val="0069131E"/>
    <w:rsid w:val="00693129"/>
    <w:rsid w:val="00697EA3"/>
    <w:rsid w:val="006A0340"/>
    <w:rsid w:val="006A76A0"/>
    <w:rsid w:val="006B400C"/>
    <w:rsid w:val="006B44D3"/>
    <w:rsid w:val="006B755D"/>
    <w:rsid w:val="006C0505"/>
    <w:rsid w:val="006D0192"/>
    <w:rsid w:val="006D13B0"/>
    <w:rsid w:val="006D317C"/>
    <w:rsid w:val="006D4B40"/>
    <w:rsid w:val="006D4DFF"/>
    <w:rsid w:val="006D55F3"/>
    <w:rsid w:val="006E329B"/>
    <w:rsid w:val="006E3903"/>
    <w:rsid w:val="006E395C"/>
    <w:rsid w:val="006E59A6"/>
    <w:rsid w:val="006E7314"/>
    <w:rsid w:val="006E7888"/>
    <w:rsid w:val="006E7F92"/>
    <w:rsid w:val="006F1C70"/>
    <w:rsid w:val="006F2560"/>
    <w:rsid w:val="006F2733"/>
    <w:rsid w:val="006F285F"/>
    <w:rsid w:val="006F498B"/>
    <w:rsid w:val="006F627B"/>
    <w:rsid w:val="006F7747"/>
    <w:rsid w:val="006F77C5"/>
    <w:rsid w:val="00701706"/>
    <w:rsid w:val="007020C7"/>
    <w:rsid w:val="00703F34"/>
    <w:rsid w:val="00704AAA"/>
    <w:rsid w:val="007057ED"/>
    <w:rsid w:val="007170EC"/>
    <w:rsid w:val="007337D6"/>
    <w:rsid w:val="00736429"/>
    <w:rsid w:val="007409D7"/>
    <w:rsid w:val="00743929"/>
    <w:rsid w:val="00744BF5"/>
    <w:rsid w:val="00745926"/>
    <w:rsid w:val="00746331"/>
    <w:rsid w:val="007476B6"/>
    <w:rsid w:val="007548E1"/>
    <w:rsid w:val="00757FBC"/>
    <w:rsid w:val="00762188"/>
    <w:rsid w:val="00762192"/>
    <w:rsid w:val="007631F5"/>
    <w:rsid w:val="00763251"/>
    <w:rsid w:val="007719E6"/>
    <w:rsid w:val="00774E7F"/>
    <w:rsid w:val="00781B84"/>
    <w:rsid w:val="00785AC1"/>
    <w:rsid w:val="00786530"/>
    <w:rsid w:val="00787114"/>
    <w:rsid w:val="0078737A"/>
    <w:rsid w:val="00791619"/>
    <w:rsid w:val="007932F1"/>
    <w:rsid w:val="00794DF1"/>
    <w:rsid w:val="0079632D"/>
    <w:rsid w:val="007A0783"/>
    <w:rsid w:val="007A07D8"/>
    <w:rsid w:val="007A0C85"/>
    <w:rsid w:val="007A14C2"/>
    <w:rsid w:val="007A42B0"/>
    <w:rsid w:val="007A65B9"/>
    <w:rsid w:val="007A74C5"/>
    <w:rsid w:val="007B4251"/>
    <w:rsid w:val="007B6722"/>
    <w:rsid w:val="007C094A"/>
    <w:rsid w:val="007C236D"/>
    <w:rsid w:val="007C6F18"/>
    <w:rsid w:val="007C7403"/>
    <w:rsid w:val="007D2ADB"/>
    <w:rsid w:val="007D339D"/>
    <w:rsid w:val="007D4422"/>
    <w:rsid w:val="007D6EF8"/>
    <w:rsid w:val="007E0572"/>
    <w:rsid w:val="007E153C"/>
    <w:rsid w:val="007E16E5"/>
    <w:rsid w:val="007E58E7"/>
    <w:rsid w:val="007F146C"/>
    <w:rsid w:val="007F1E2E"/>
    <w:rsid w:val="007F28B3"/>
    <w:rsid w:val="007F4A3D"/>
    <w:rsid w:val="00800EE6"/>
    <w:rsid w:val="00802EAD"/>
    <w:rsid w:val="008076F1"/>
    <w:rsid w:val="008134ED"/>
    <w:rsid w:val="00814503"/>
    <w:rsid w:val="00821E57"/>
    <w:rsid w:val="00822386"/>
    <w:rsid w:val="008247E2"/>
    <w:rsid w:val="00825CA4"/>
    <w:rsid w:val="008263C2"/>
    <w:rsid w:val="008319BB"/>
    <w:rsid w:val="00831B97"/>
    <w:rsid w:val="00833D12"/>
    <w:rsid w:val="0084002E"/>
    <w:rsid w:val="00840CB1"/>
    <w:rsid w:val="0084392B"/>
    <w:rsid w:val="008456B0"/>
    <w:rsid w:val="0084605E"/>
    <w:rsid w:val="00846685"/>
    <w:rsid w:val="0085007F"/>
    <w:rsid w:val="008550C8"/>
    <w:rsid w:val="00855479"/>
    <w:rsid w:val="00855902"/>
    <w:rsid w:val="008559A5"/>
    <w:rsid w:val="008570BC"/>
    <w:rsid w:val="00866C4E"/>
    <w:rsid w:val="008707A8"/>
    <w:rsid w:val="00875865"/>
    <w:rsid w:val="00875A89"/>
    <w:rsid w:val="00876510"/>
    <w:rsid w:val="00882F8C"/>
    <w:rsid w:val="00884EBE"/>
    <w:rsid w:val="00886BDE"/>
    <w:rsid w:val="00896AE9"/>
    <w:rsid w:val="00896B53"/>
    <w:rsid w:val="008977A2"/>
    <w:rsid w:val="00897F41"/>
    <w:rsid w:val="008A148A"/>
    <w:rsid w:val="008A3978"/>
    <w:rsid w:val="008A450B"/>
    <w:rsid w:val="008B2147"/>
    <w:rsid w:val="008B38E4"/>
    <w:rsid w:val="008B7812"/>
    <w:rsid w:val="008C0F17"/>
    <w:rsid w:val="008C1ACC"/>
    <w:rsid w:val="008C29F7"/>
    <w:rsid w:val="008C484E"/>
    <w:rsid w:val="008C4E16"/>
    <w:rsid w:val="008D7AB9"/>
    <w:rsid w:val="008E73FD"/>
    <w:rsid w:val="008F0025"/>
    <w:rsid w:val="008F2C07"/>
    <w:rsid w:val="008F328C"/>
    <w:rsid w:val="008F376F"/>
    <w:rsid w:val="008F5365"/>
    <w:rsid w:val="0090505F"/>
    <w:rsid w:val="009072A8"/>
    <w:rsid w:val="00922153"/>
    <w:rsid w:val="009221ED"/>
    <w:rsid w:val="00922508"/>
    <w:rsid w:val="0092400B"/>
    <w:rsid w:val="00924C4B"/>
    <w:rsid w:val="00927E29"/>
    <w:rsid w:val="0093057F"/>
    <w:rsid w:val="00930B7C"/>
    <w:rsid w:val="009328AB"/>
    <w:rsid w:val="00941843"/>
    <w:rsid w:val="009433EA"/>
    <w:rsid w:val="00953198"/>
    <w:rsid w:val="00953261"/>
    <w:rsid w:val="00955626"/>
    <w:rsid w:val="00957066"/>
    <w:rsid w:val="009651D8"/>
    <w:rsid w:val="00970AD6"/>
    <w:rsid w:val="00972EF8"/>
    <w:rsid w:val="00976886"/>
    <w:rsid w:val="00980006"/>
    <w:rsid w:val="009801E7"/>
    <w:rsid w:val="00983604"/>
    <w:rsid w:val="0098388C"/>
    <w:rsid w:val="00983D44"/>
    <w:rsid w:val="00983F96"/>
    <w:rsid w:val="00984742"/>
    <w:rsid w:val="00986025"/>
    <w:rsid w:val="00987ABB"/>
    <w:rsid w:val="009915C4"/>
    <w:rsid w:val="00992B52"/>
    <w:rsid w:val="00994865"/>
    <w:rsid w:val="009954E2"/>
    <w:rsid w:val="009957AC"/>
    <w:rsid w:val="00996B61"/>
    <w:rsid w:val="009A0A78"/>
    <w:rsid w:val="009A0C68"/>
    <w:rsid w:val="009A1158"/>
    <w:rsid w:val="009A34C2"/>
    <w:rsid w:val="009A5C90"/>
    <w:rsid w:val="009A5D36"/>
    <w:rsid w:val="009A6163"/>
    <w:rsid w:val="009A6CFD"/>
    <w:rsid w:val="009A7DBA"/>
    <w:rsid w:val="009B2A17"/>
    <w:rsid w:val="009B7DEE"/>
    <w:rsid w:val="009C2BFB"/>
    <w:rsid w:val="009C6D40"/>
    <w:rsid w:val="009C7314"/>
    <w:rsid w:val="009C75FA"/>
    <w:rsid w:val="009C782B"/>
    <w:rsid w:val="009D4E3E"/>
    <w:rsid w:val="00A0052F"/>
    <w:rsid w:val="00A00C12"/>
    <w:rsid w:val="00A01F26"/>
    <w:rsid w:val="00A02EBE"/>
    <w:rsid w:val="00A03925"/>
    <w:rsid w:val="00A0449B"/>
    <w:rsid w:val="00A04F1D"/>
    <w:rsid w:val="00A06219"/>
    <w:rsid w:val="00A10DC5"/>
    <w:rsid w:val="00A13987"/>
    <w:rsid w:val="00A152F3"/>
    <w:rsid w:val="00A213C1"/>
    <w:rsid w:val="00A237AC"/>
    <w:rsid w:val="00A26195"/>
    <w:rsid w:val="00A27D50"/>
    <w:rsid w:val="00A30E73"/>
    <w:rsid w:val="00A3103C"/>
    <w:rsid w:val="00A31D41"/>
    <w:rsid w:val="00A325C6"/>
    <w:rsid w:val="00A339B3"/>
    <w:rsid w:val="00A33CC7"/>
    <w:rsid w:val="00A3451D"/>
    <w:rsid w:val="00A34AAB"/>
    <w:rsid w:val="00A3583A"/>
    <w:rsid w:val="00A364AA"/>
    <w:rsid w:val="00A406C1"/>
    <w:rsid w:val="00A40B7D"/>
    <w:rsid w:val="00A41C18"/>
    <w:rsid w:val="00A42C5F"/>
    <w:rsid w:val="00A43328"/>
    <w:rsid w:val="00A4427B"/>
    <w:rsid w:val="00A500F7"/>
    <w:rsid w:val="00A53E04"/>
    <w:rsid w:val="00A6441B"/>
    <w:rsid w:val="00A70CFC"/>
    <w:rsid w:val="00A71E3A"/>
    <w:rsid w:val="00A74B1C"/>
    <w:rsid w:val="00A77BFC"/>
    <w:rsid w:val="00A8379C"/>
    <w:rsid w:val="00A855C0"/>
    <w:rsid w:val="00A8784B"/>
    <w:rsid w:val="00A901A2"/>
    <w:rsid w:val="00A91B32"/>
    <w:rsid w:val="00A91DDC"/>
    <w:rsid w:val="00A92D52"/>
    <w:rsid w:val="00A94393"/>
    <w:rsid w:val="00A957C3"/>
    <w:rsid w:val="00A9656B"/>
    <w:rsid w:val="00AA0287"/>
    <w:rsid w:val="00AA06BC"/>
    <w:rsid w:val="00AA1C78"/>
    <w:rsid w:val="00AB3AB0"/>
    <w:rsid w:val="00AB71FB"/>
    <w:rsid w:val="00AC0E8B"/>
    <w:rsid w:val="00AD0937"/>
    <w:rsid w:val="00AD122F"/>
    <w:rsid w:val="00AD22EB"/>
    <w:rsid w:val="00AD38F2"/>
    <w:rsid w:val="00AE3CCA"/>
    <w:rsid w:val="00AE44C5"/>
    <w:rsid w:val="00AF0B8D"/>
    <w:rsid w:val="00AF4D95"/>
    <w:rsid w:val="00AF4E6D"/>
    <w:rsid w:val="00AF5A19"/>
    <w:rsid w:val="00B03A68"/>
    <w:rsid w:val="00B04305"/>
    <w:rsid w:val="00B05239"/>
    <w:rsid w:val="00B068B3"/>
    <w:rsid w:val="00B16FF1"/>
    <w:rsid w:val="00B20F3C"/>
    <w:rsid w:val="00B2289E"/>
    <w:rsid w:val="00B23EEC"/>
    <w:rsid w:val="00B2412B"/>
    <w:rsid w:val="00B251D3"/>
    <w:rsid w:val="00B300C6"/>
    <w:rsid w:val="00B323E3"/>
    <w:rsid w:val="00B32668"/>
    <w:rsid w:val="00B333F5"/>
    <w:rsid w:val="00B358BA"/>
    <w:rsid w:val="00B40482"/>
    <w:rsid w:val="00B4210A"/>
    <w:rsid w:val="00B44EF5"/>
    <w:rsid w:val="00B4565B"/>
    <w:rsid w:val="00B47AFF"/>
    <w:rsid w:val="00B501C0"/>
    <w:rsid w:val="00B540DA"/>
    <w:rsid w:val="00B549B1"/>
    <w:rsid w:val="00B57CAA"/>
    <w:rsid w:val="00B62DD6"/>
    <w:rsid w:val="00B73686"/>
    <w:rsid w:val="00B74F1C"/>
    <w:rsid w:val="00B82CFC"/>
    <w:rsid w:val="00B83780"/>
    <w:rsid w:val="00B8571C"/>
    <w:rsid w:val="00B86404"/>
    <w:rsid w:val="00B87630"/>
    <w:rsid w:val="00B9391A"/>
    <w:rsid w:val="00B94E7C"/>
    <w:rsid w:val="00BA1371"/>
    <w:rsid w:val="00BA3281"/>
    <w:rsid w:val="00BA362A"/>
    <w:rsid w:val="00BB00FD"/>
    <w:rsid w:val="00BB01AA"/>
    <w:rsid w:val="00BB2651"/>
    <w:rsid w:val="00BB4F7D"/>
    <w:rsid w:val="00BB59C9"/>
    <w:rsid w:val="00BB6F6E"/>
    <w:rsid w:val="00BC30A7"/>
    <w:rsid w:val="00BC58EC"/>
    <w:rsid w:val="00BC5A3B"/>
    <w:rsid w:val="00BD25D2"/>
    <w:rsid w:val="00BD3D19"/>
    <w:rsid w:val="00BD42B4"/>
    <w:rsid w:val="00BD4EFA"/>
    <w:rsid w:val="00BD57F8"/>
    <w:rsid w:val="00BD7E01"/>
    <w:rsid w:val="00BE1637"/>
    <w:rsid w:val="00BE2BCA"/>
    <w:rsid w:val="00BE44C8"/>
    <w:rsid w:val="00BE4B6E"/>
    <w:rsid w:val="00BE65E7"/>
    <w:rsid w:val="00BF29D7"/>
    <w:rsid w:val="00BF3CF1"/>
    <w:rsid w:val="00BF54E9"/>
    <w:rsid w:val="00BF5B22"/>
    <w:rsid w:val="00BF6E4F"/>
    <w:rsid w:val="00C02B51"/>
    <w:rsid w:val="00C03060"/>
    <w:rsid w:val="00C03EF8"/>
    <w:rsid w:val="00C0680B"/>
    <w:rsid w:val="00C07D41"/>
    <w:rsid w:val="00C11A46"/>
    <w:rsid w:val="00C14C34"/>
    <w:rsid w:val="00C24071"/>
    <w:rsid w:val="00C253B9"/>
    <w:rsid w:val="00C25DE7"/>
    <w:rsid w:val="00C26DE8"/>
    <w:rsid w:val="00C300E4"/>
    <w:rsid w:val="00C32D7F"/>
    <w:rsid w:val="00C33FA4"/>
    <w:rsid w:val="00C45720"/>
    <w:rsid w:val="00C46C2A"/>
    <w:rsid w:val="00C47864"/>
    <w:rsid w:val="00C51938"/>
    <w:rsid w:val="00C54ACF"/>
    <w:rsid w:val="00C552CB"/>
    <w:rsid w:val="00C55328"/>
    <w:rsid w:val="00C5598C"/>
    <w:rsid w:val="00C568D8"/>
    <w:rsid w:val="00C60E33"/>
    <w:rsid w:val="00C63D86"/>
    <w:rsid w:val="00C71342"/>
    <w:rsid w:val="00C715D5"/>
    <w:rsid w:val="00C71899"/>
    <w:rsid w:val="00C72089"/>
    <w:rsid w:val="00C74592"/>
    <w:rsid w:val="00C76435"/>
    <w:rsid w:val="00C76956"/>
    <w:rsid w:val="00C82379"/>
    <w:rsid w:val="00C8237E"/>
    <w:rsid w:val="00C8426F"/>
    <w:rsid w:val="00C8659F"/>
    <w:rsid w:val="00C90411"/>
    <w:rsid w:val="00C9123E"/>
    <w:rsid w:val="00C9444C"/>
    <w:rsid w:val="00C947DB"/>
    <w:rsid w:val="00C97668"/>
    <w:rsid w:val="00C97DB2"/>
    <w:rsid w:val="00CA08F2"/>
    <w:rsid w:val="00CA1944"/>
    <w:rsid w:val="00CA4E38"/>
    <w:rsid w:val="00CA7045"/>
    <w:rsid w:val="00CA7CBC"/>
    <w:rsid w:val="00CB0347"/>
    <w:rsid w:val="00CB2D6D"/>
    <w:rsid w:val="00CC29A4"/>
    <w:rsid w:val="00CC30A9"/>
    <w:rsid w:val="00CC3F8E"/>
    <w:rsid w:val="00CC62FB"/>
    <w:rsid w:val="00CD08E1"/>
    <w:rsid w:val="00CD371F"/>
    <w:rsid w:val="00CD3DCC"/>
    <w:rsid w:val="00CD3E08"/>
    <w:rsid w:val="00CE077D"/>
    <w:rsid w:val="00CE1E51"/>
    <w:rsid w:val="00CF0EE5"/>
    <w:rsid w:val="00CF1882"/>
    <w:rsid w:val="00CF2CD8"/>
    <w:rsid w:val="00CF364C"/>
    <w:rsid w:val="00CF7F21"/>
    <w:rsid w:val="00D05735"/>
    <w:rsid w:val="00D115EC"/>
    <w:rsid w:val="00D119C8"/>
    <w:rsid w:val="00D12EE3"/>
    <w:rsid w:val="00D13EC3"/>
    <w:rsid w:val="00D20A86"/>
    <w:rsid w:val="00D21520"/>
    <w:rsid w:val="00D22646"/>
    <w:rsid w:val="00D2407F"/>
    <w:rsid w:val="00D24521"/>
    <w:rsid w:val="00D303A1"/>
    <w:rsid w:val="00D3064A"/>
    <w:rsid w:val="00D317D6"/>
    <w:rsid w:val="00D31FA4"/>
    <w:rsid w:val="00D342A6"/>
    <w:rsid w:val="00D34F55"/>
    <w:rsid w:val="00D36FA8"/>
    <w:rsid w:val="00D40F0F"/>
    <w:rsid w:val="00D46D3A"/>
    <w:rsid w:val="00D47CFC"/>
    <w:rsid w:val="00D47E8E"/>
    <w:rsid w:val="00D5024B"/>
    <w:rsid w:val="00D515D5"/>
    <w:rsid w:val="00D53453"/>
    <w:rsid w:val="00D54153"/>
    <w:rsid w:val="00D570D3"/>
    <w:rsid w:val="00D6004A"/>
    <w:rsid w:val="00D60E31"/>
    <w:rsid w:val="00D6504E"/>
    <w:rsid w:val="00D65E0D"/>
    <w:rsid w:val="00D7356B"/>
    <w:rsid w:val="00D751B2"/>
    <w:rsid w:val="00D8549A"/>
    <w:rsid w:val="00D8659A"/>
    <w:rsid w:val="00D91B0F"/>
    <w:rsid w:val="00D91B16"/>
    <w:rsid w:val="00D92725"/>
    <w:rsid w:val="00D934AF"/>
    <w:rsid w:val="00DA0317"/>
    <w:rsid w:val="00DA0355"/>
    <w:rsid w:val="00DA0E4D"/>
    <w:rsid w:val="00DA50F0"/>
    <w:rsid w:val="00DA70EE"/>
    <w:rsid w:val="00DB09FF"/>
    <w:rsid w:val="00DB2FB5"/>
    <w:rsid w:val="00DB32FB"/>
    <w:rsid w:val="00DB3569"/>
    <w:rsid w:val="00DB432C"/>
    <w:rsid w:val="00DB5409"/>
    <w:rsid w:val="00DC0169"/>
    <w:rsid w:val="00DC04B5"/>
    <w:rsid w:val="00DC1D90"/>
    <w:rsid w:val="00DC20DF"/>
    <w:rsid w:val="00DC2997"/>
    <w:rsid w:val="00DC2B61"/>
    <w:rsid w:val="00DC4C2C"/>
    <w:rsid w:val="00DC6722"/>
    <w:rsid w:val="00DC6CBE"/>
    <w:rsid w:val="00DC74ED"/>
    <w:rsid w:val="00DD5BB9"/>
    <w:rsid w:val="00DD66CB"/>
    <w:rsid w:val="00DD76E7"/>
    <w:rsid w:val="00DD7AE1"/>
    <w:rsid w:val="00DE049E"/>
    <w:rsid w:val="00DE3C63"/>
    <w:rsid w:val="00DE67A6"/>
    <w:rsid w:val="00DF091F"/>
    <w:rsid w:val="00DF1DD1"/>
    <w:rsid w:val="00DF3350"/>
    <w:rsid w:val="00DF7985"/>
    <w:rsid w:val="00E037F7"/>
    <w:rsid w:val="00E22391"/>
    <w:rsid w:val="00E227D4"/>
    <w:rsid w:val="00E2672D"/>
    <w:rsid w:val="00E276B5"/>
    <w:rsid w:val="00E34D9C"/>
    <w:rsid w:val="00E40A08"/>
    <w:rsid w:val="00E43011"/>
    <w:rsid w:val="00E43F29"/>
    <w:rsid w:val="00E4427C"/>
    <w:rsid w:val="00E44E0B"/>
    <w:rsid w:val="00E44F4E"/>
    <w:rsid w:val="00E46868"/>
    <w:rsid w:val="00E52256"/>
    <w:rsid w:val="00E532DA"/>
    <w:rsid w:val="00E53C42"/>
    <w:rsid w:val="00E57D96"/>
    <w:rsid w:val="00E60B8A"/>
    <w:rsid w:val="00E70856"/>
    <w:rsid w:val="00E75366"/>
    <w:rsid w:val="00E7564B"/>
    <w:rsid w:val="00E76E5F"/>
    <w:rsid w:val="00E8681C"/>
    <w:rsid w:val="00E871F7"/>
    <w:rsid w:val="00E87B8E"/>
    <w:rsid w:val="00E922EA"/>
    <w:rsid w:val="00E9252C"/>
    <w:rsid w:val="00E92CB1"/>
    <w:rsid w:val="00E941C4"/>
    <w:rsid w:val="00E97BFA"/>
    <w:rsid w:val="00EA2A85"/>
    <w:rsid w:val="00EA4606"/>
    <w:rsid w:val="00EA60B0"/>
    <w:rsid w:val="00EA6867"/>
    <w:rsid w:val="00EB0652"/>
    <w:rsid w:val="00EB447D"/>
    <w:rsid w:val="00EB5118"/>
    <w:rsid w:val="00EC0A2B"/>
    <w:rsid w:val="00EC39D9"/>
    <w:rsid w:val="00EC7B7D"/>
    <w:rsid w:val="00ED218A"/>
    <w:rsid w:val="00ED2A51"/>
    <w:rsid w:val="00ED3BD6"/>
    <w:rsid w:val="00ED6482"/>
    <w:rsid w:val="00EE0315"/>
    <w:rsid w:val="00EE15B9"/>
    <w:rsid w:val="00EE16CA"/>
    <w:rsid w:val="00EE4D88"/>
    <w:rsid w:val="00EF0823"/>
    <w:rsid w:val="00EF0D9B"/>
    <w:rsid w:val="00EF2740"/>
    <w:rsid w:val="00EF2B08"/>
    <w:rsid w:val="00EF5B2E"/>
    <w:rsid w:val="00EF7066"/>
    <w:rsid w:val="00EF7368"/>
    <w:rsid w:val="00F02301"/>
    <w:rsid w:val="00F168F6"/>
    <w:rsid w:val="00F202A4"/>
    <w:rsid w:val="00F20CD2"/>
    <w:rsid w:val="00F21417"/>
    <w:rsid w:val="00F229A6"/>
    <w:rsid w:val="00F2346B"/>
    <w:rsid w:val="00F248E9"/>
    <w:rsid w:val="00F331E3"/>
    <w:rsid w:val="00F42084"/>
    <w:rsid w:val="00F44BF5"/>
    <w:rsid w:val="00F4586A"/>
    <w:rsid w:val="00F45EDA"/>
    <w:rsid w:val="00F51D57"/>
    <w:rsid w:val="00F539F9"/>
    <w:rsid w:val="00F54E8A"/>
    <w:rsid w:val="00F5549C"/>
    <w:rsid w:val="00F577D6"/>
    <w:rsid w:val="00F607F3"/>
    <w:rsid w:val="00F66C81"/>
    <w:rsid w:val="00F70703"/>
    <w:rsid w:val="00F7570F"/>
    <w:rsid w:val="00F8049B"/>
    <w:rsid w:val="00F83C7D"/>
    <w:rsid w:val="00F84843"/>
    <w:rsid w:val="00F84845"/>
    <w:rsid w:val="00F85E46"/>
    <w:rsid w:val="00F90880"/>
    <w:rsid w:val="00F914AC"/>
    <w:rsid w:val="00F96055"/>
    <w:rsid w:val="00F9675A"/>
    <w:rsid w:val="00FA1B77"/>
    <w:rsid w:val="00FA2E8A"/>
    <w:rsid w:val="00FA35D8"/>
    <w:rsid w:val="00FA3B4C"/>
    <w:rsid w:val="00FB1399"/>
    <w:rsid w:val="00FB2A6B"/>
    <w:rsid w:val="00FB6159"/>
    <w:rsid w:val="00FC0DB8"/>
    <w:rsid w:val="00FD05A4"/>
    <w:rsid w:val="00FD05D6"/>
    <w:rsid w:val="00FD2F1C"/>
    <w:rsid w:val="00FD4440"/>
    <w:rsid w:val="00FE1339"/>
    <w:rsid w:val="00FE2BC1"/>
    <w:rsid w:val="00FE2C02"/>
    <w:rsid w:val="00FE3E9F"/>
    <w:rsid w:val="00FF0F9D"/>
    <w:rsid w:val="00FF2A23"/>
    <w:rsid w:val="00FF2C00"/>
    <w:rsid w:val="00FF30AF"/>
    <w:rsid w:val="00FF3935"/>
    <w:rsid w:val="00FF3B41"/>
    <w:rsid w:val="00FF4090"/>
    <w:rsid w:val="00FF43D4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8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C2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rsid w:val="006719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ltbilgi">
    <w:name w:val="footer"/>
    <w:basedOn w:val="Normal"/>
    <w:rsid w:val="006719C0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CF7F21"/>
  </w:style>
  <w:style w:type="paragraph" w:styleId="BalonMetni">
    <w:name w:val="Balloon Text"/>
    <w:basedOn w:val="Normal"/>
    <w:semiHidden/>
    <w:rsid w:val="00CF7F21"/>
    <w:rPr>
      <w:rFonts w:ascii="Tahoma" w:hAnsi="Tahoma" w:cs="Tahoma"/>
      <w:sz w:val="16"/>
      <w:szCs w:val="16"/>
    </w:rPr>
  </w:style>
  <w:style w:type="character" w:styleId="Kpr">
    <w:name w:val="Hyperlink"/>
    <w:rsid w:val="00A92D52"/>
    <w:rPr>
      <w:color w:val="0000FF"/>
      <w:u w:val="single"/>
    </w:rPr>
  </w:style>
  <w:style w:type="paragraph" w:customStyle="1" w:styleId="Default">
    <w:name w:val="Default"/>
    <w:rsid w:val="001244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link w:val="stbilgi"/>
    <w:uiPriority w:val="99"/>
    <w:rsid w:val="00B068B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8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C2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rsid w:val="006719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ltbilgi">
    <w:name w:val="footer"/>
    <w:basedOn w:val="Normal"/>
    <w:rsid w:val="006719C0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CF7F21"/>
  </w:style>
  <w:style w:type="paragraph" w:styleId="BalonMetni">
    <w:name w:val="Balloon Text"/>
    <w:basedOn w:val="Normal"/>
    <w:semiHidden/>
    <w:rsid w:val="00CF7F21"/>
    <w:rPr>
      <w:rFonts w:ascii="Tahoma" w:hAnsi="Tahoma" w:cs="Tahoma"/>
      <w:sz w:val="16"/>
      <w:szCs w:val="16"/>
    </w:rPr>
  </w:style>
  <w:style w:type="character" w:styleId="Kpr">
    <w:name w:val="Hyperlink"/>
    <w:rsid w:val="00A92D52"/>
    <w:rPr>
      <w:color w:val="0000FF"/>
      <w:u w:val="single"/>
    </w:rPr>
  </w:style>
  <w:style w:type="paragraph" w:customStyle="1" w:styleId="Default">
    <w:name w:val="Default"/>
    <w:rsid w:val="001244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link w:val="stbilgi"/>
    <w:uiPriority w:val="99"/>
    <w:rsid w:val="00B068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6EA27-6DA0-4B43-91C3-880B2D1A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EĞİTİM VE ÖĞRETİM YILI HÜSNÜ BAYER ORTAOKULU 5. SINIFLAR BEDEN EĞİTİMİ DERSİ YILLIK PLANI</vt:lpstr>
    </vt:vector>
  </TitlesOfParts>
  <Company>By NeC ® 2010 | Katilimsiz.Com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 EĞİTİM VE ÖĞRETİM YILI HÜSNÜ BAYER ORTAOKULU 5. SINIFLAR BEDEN EĞİTİMİ DERSİ YILLIK PLANI</dc:title>
  <dc:creator>Kerem BALYEMEZ www.bedenegitimi.gen.tr</dc:creator>
  <cp:lastModifiedBy>tunay</cp:lastModifiedBy>
  <cp:revision>3</cp:revision>
  <cp:lastPrinted>2007-09-08T13:24:00Z</cp:lastPrinted>
  <dcterms:created xsi:type="dcterms:W3CDTF">2018-09-06T07:57:00Z</dcterms:created>
  <dcterms:modified xsi:type="dcterms:W3CDTF">2018-09-06T08:05:00Z</dcterms:modified>
</cp:coreProperties>
</file>