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BA25CC" w:rsidRDefault="00762919" w:rsidP="00762919">
      <w:pPr>
        <w:tabs>
          <w:tab w:val="left" w:pos="3120"/>
        </w:tabs>
        <w:rPr>
          <w:b/>
          <w:sz w:val="22"/>
          <w:szCs w:val="22"/>
        </w:rPr>
      </w:pPr>
      <w:r>
        <w:rPr>
          <w:b/>
        </w:rPr>
        <w:tab/>
      </w:r>
      <w:r w:rsidR="00DC3732" w:rsidRPr="00BA25CC">
        <w:rPr>
          <w:b/>
          <w:bCs/>
          <w:sz w:val="22"/>
          <w:szCs w:val="22"/>
        </w:rPr>
        <w:t>UÇAK ORİGAMİSİ</w:t>
      </w:r>
    </w:p>
    <w:p w:rsidR="00762919" w:rsidRPr="00BA25CC" w:rsidRDefault="00762919" w:rsidP="00762919">
      <w:pPr>
        <w:tabs>
          <w:tab w:val="left" w:pos="3120"/>
        </w:tabs>
        <w:rPr>
          <w:b/>
          <w:sz w:val="22"/>
          <w:szCs w:val="22"/>
        </w:rPr>
      </w:pPr>
    </w:p>
    <w:p w:rsidR="00762919" w:rsidRPr="00BA25CC" w:rsidRDefault="00304202" w:rsidP="00762919">
      <w:pPr>
        <w:rPr>
          <w:sz w:val="22"/>
          <w:szCs w:val="22"/>
        </w:rPr>
      </w:pPr>
      <w:r w:rsidRPr="00BA25CC">
        <w:rPr>
          <w:b/>
          <w:bCs/>
          <w:sz w:val="22"/>
          <w:szCs w:val="22"/>
        </w:rPr>
        <w:t xml:space="preserve">Etkinlik Türü: </w:t>
      </w:r>
      <w:r w:rsidR="00DC3732" w:rsidRPr="00BA25CC">
        <w:rPr>
          <w:bCs/>
          <w:sz w:val="22"/>
          <w:szCs w:val="22"/>
        </w:rPr>
        <w:t>Sanat, Fen ve Matematik(Küçük Grup-Bireysel)</w:t>
      </w:r>
    </w:p>
    <w:p w:rsidR="00304202" w:rsidRPr="00BA25CC" w:rsidRDefault="00304202" w:rsidP="00304202">
      <w:pPr>
        <w:rPr>
          <w:b/>
          <w:sz w:val="22"/>
          <w:szCs w:val="22"/>
        </w:rPr>
      </w:pPr>
      <w:r w:rsidRPr="00BA25CC">
        <w:rPr>
          <w:b/>
          <w:sz w:val="22"/>
          <w:szCs w:val="22"/>
        </w:rPr>
        <w:t xml:space="preserve">Yaş </w:t>
      </w:r>
      <w:proofErr w:type="gramStart"/>
      <w:r w:rsidRPr="00BA25CC">
        <w:rPr>
          <w:b/>
          <w:sz w:val="22"/>
          <w:szCs w:val="22"/>
        </w:rPr>
        <w:t>Grubu       :</w:t>
      </w:r>
      <w:proofErr w:type="gramEnd"/>
    </w:p>
    <w:p w:rsidR="00304202" w:rsidRPr="00BA25CC" w:rsidRDefault="00304202" w:rsidP="00304202">
      <w:pPr>
        <w:rPr>
          <w:sz w:val="22"/>
          <w:szCs w:val="22"/>
        </w:rPr>
      </w:pPr>
    </w:p>
    <w:p w:rsidR="00304202" w:rsidRPr="00BA25CC" w:rsidRDefault="00304202" w:rsidP="00304202">
      <w:pPr>
        <w:jc w:val="center"/>
        <w:rPr>
          <w:b/>
          <w:bCs/>
          <w:sz w:val="22"/>
          <w:szCs w:val="22"/>
        </w:rPr>
      </w:pPr>
      <w:r w:rsidRPr="00BA25CC">
        <w:rPr>
          <w:b/>
          <w:bCs/>
          <w:sz w:val="22"/>
          <w:szCs w:val="22"/>
        </w:rPr>
        <w:t>KAZANIMLAR VE GÖSTERGELERİ</w:t>
      </w:r>
    </w:p>
    <w:p w:rsidR="00DC3732" w:rsidRPr="00BA25CC" w:rsidRDefault="00DC3732" w:rsidP="00DC3732">
      <w:pPr>
        <w:rPr>
          <w:b/>
          <w:sz w:val="22"/>
          <w:szCs w:val="22"/>
          <w:u w:val="single"/>
        </w:rPr>
      </w:pPr>
      <w:r w:rsidRPr="00BA25CC">
        <w:rPr>
          <w:b/>
          <w:sz w:val="22"/>
          <w:szCs w:val="22"/>
          <w:u w:val="single"/>
        </w:rPr>
        <w:t>Motor Gelişim</w:t>
      </w:r>
    </w:p>
    <w:p w:rsidR="00DC3732" w:rsidRPr="00BA25CC" w:rsidRDefault="00DC3732" w:rsidP="00DC3732">
      <w:pPr>
        <w:rPr>
          <w:b/>
          <w:sz w:val="22"/>
          <w:szCs w:val="22"/>
        </w:rPr>
      </w:pPr>
      <w:r w:rsidRPr="00BA25CC">
        <w:rPr>
          <w:b/>
          <w:sz w:val="22"/>
          <w:szCs w:val="22"/>
        </w:rPr>
        <w:t>Kazanım 3: Nesne kontrolü gerektiren hareketleri yapar.</w:t>
      </w:r>
    </w:p>
    <w:p w:rsidR="00DC3732" w:rsidRPr="00BA25CC" w:rsidRDefault="00DC3732" w:rsidP="00DC3732">
      <w:pPr>
        <w:rPr>
          <w:i/>
          <w:sz w:val="22"/>
          <w:szCs w:val="22"/>
        </w:rPr>
      </w:pPr>
      <w:r w:rsidRPr="00BA25CC">
        <w:rPr>
          <w:i/>
          <w:sz w:val="22"/>
          <w:szCs w:val="22"/>
        </w:rPr>
        <w:t>Göstergeleri: Küçük top ile omuz üzerinden atış yapar.</w:t>
      </w:r>
    </w:p>
    <w:p w:rsidR="00DC3732" w:rsidRPr="00BA25CC" w:rsidRDefault="00DC3732" w:rsidP="00DC3732">
      <w:pPr>
        <w:rPr>
          <w:b/>
          <w:sz w:val="22"/>
          <w:szCs w:val="22"/>
        </w:rPr>
      </w:pPr>
      <w:r w:rsidRPr="00BA25CC">
        <w:rPr>
          <w:b/>
          <w:sz w:val="22"/>
          <w:szCs w:val="22"/>
        </w:rPr>
        <w:t>Kazanım 4: Küçük kas kullanımı gerektiren hareketleri yapar.</w:t>
      </w:r>
    </w:p>
    <w:p w:rsidR="00DC3732" w:rsidRPr="00BA25CC" w:rsidRDefault="00DC3732" w:rsidP="00DC3732">
      <w:pPr>
        <w:rPr>
          <w:i/>
          <w:sz w:val="22"/>
          <w:szCs w:val="22"/>
        </w:rPr>
      </w:pPr>
      <w:r w:rsidRPr="00BA25CC">
        <w:rPr>
          <w:i/>
          <w:sz w:val="22"/>
          <w:szCs w:val="22"/>
        </w:rPr>
        <w:t>Göstergeleri: Malzemeleri değişik şekillerde katlar.</w:t>
      </w:r>
    </w:p>
    <w:p w:rsidR="00DC3732" w:rsidRPr="00BA25CC" w:rsidRDefault="00DC3732" w:rsidP="00DC3732">
      <w:pPr>
        <w:rPr>
          <w:b/>
          <w:sz w:val="22"/>
          <w:szCs w:val="22"/>
          <w:u w:val="single"/>
        </w:rPr>
      </w:pPr>
      <w:r w:rsidRPr="00BA25CC">
        <w:rPr>
          <w:b/>
          <w:sz w:val="22"/>
          <w:szCs w:val="22"/>
          <w:u w:val="single"/>
        </w:rPr>
        <w:t>Dil Gelişimi:</w:t>
      </w:r>
    </w:p>
    <w:p w:rsidR="00DC3732" w:rsidRPr="00BA25CC" w:rsidRDefault="00DC3732" w:rsidP="00DC3732">
      <w:pPr>
        <w:rPr>
          <w:b/>
          <w:sz w:val="22"/>
          <w:szCs w:val="22"/>
        </w:rPr>
      </w:pPr>
      <w:r w:rsidRPr="00BA25CC">
        <w:rPr>
          <w:b/>
          <w:sz w:val="22"/>
          <w:szCs w:val="22"/>
        </w:rPr>
        <w:t>Kazanım 7: Dinledikleri/izlediklerinin anlamını kavrar.</w:t>
      </w:r>
    </w:p>
    <w:p w:rsidR="00DC3732" w:rsidRPr="00BA25CC" w:rsidRDefault="00DC3732" w:rsidP="00DC3732">
      <w:pPr>
        <w:rPr>
          <w:i/>
          <w:sz w:val="22"/>
          <w:szCs w:val="22"/>
        </w:rPr>
      </w:pPr>
      <w:r w:rsidRPr="00BA25CC">
        <w:rPr>
          <w:i/>
          <w:sz w:val="22"/>
          <w:szCs w:val="22"/>
        </w:rPr>
        <w:t xml:space="preserve">Göstergeleri: Sözel yönergeleri yerine getirir. </w:t>
      </w:r>
    </w:p>
    <w:p w:rsidR="00DC3732" w:rsidRPr="00BA25CC" w:rsidRDefault="00DC3732" w:rsidP="00DC3732">
      <w:pPr>
        <w:rPr>
          <w:b/>
          <w:sz w:val="22"/>
          <w:szCs w:val="22"/>
          <w:u w:val="single"/>
        </w:rPr>
      </w:pPr>
      <w:r w:rsidRPr="00BA25CC">
        <w:rPr>
          <w:b/>
          <w:sz w:val="22"/>
          <w:szCs w:val="22"/>
          <w:u w:val="single"/>
        </w:rPr>
        <w:t>Bilişsel Gelişim</w:t>
      </w:r>
    </w:p>
    <w:p w:rsidR="00DC3732" w:rsidRPr="00BA25CC" w:rsidRDefault="00DC3732" w:rsidP="00DC3732">
      <w:pPr>
        <w:rPr>
          <w:b/>
          <w:sz w:val="22"/>
          <w:szCs w:val="22"/>
        </w:rPr>
      </w:pPr>
      <w:r w:rsidRPr="00BA25CC">
        <w:rPr>
          <w:b/>
          <w:sz w:val="22"/>
          <w:szCs w:val="22"/>
        </w:rPr>
        <w:t>Kazanım 2:Nesne/durum/olayla ilgili tahminde bulunur.</w:t>
      </w:r>
    </w:p>
    <w:p w:rsidR="00DC3732" w:rsidRPr="00BA25CC" w:rsidRDefault="00DC3732" w:rsidP="00DC3732">
      <w:pPr>
        <w:rPr>
          <w:i/>
          <w:sz w:val="22"/>
          <w:szCs w:val="22"/>
        </w:rPr>
      </w:pPr>
      <w:r w:rsidRPr="00BA25CC">
        <w:rPr>
          <w:i/>
          <w:sz w:val="22"/>
          <w:szCs w:val="22"/>
        </w:rPr>
        <w:t>Göstergeleri: Nesne/durum/olayın ipuçlarını söyler. Gerçek durumu inceler. Tahmini ile gerçek durumu karşılaştırır.</w:t>
      </w:r>
    </w:p>
    <w:p w:rsidR="00DC3732" w:rsidRPr="00BA25CC" w:rsidRDefault="00DC3732" w:rsidP="00DC3732">
      <w:pPr>
        <w:rPr>
          <w:b/>
          <w:sz w:val="22"/>
          <w:szCs w:val="22"/>
        </w:rPr>
      </w:pPr>
      <w:r w:rsidRPr="00BA25CC">
        <w:rPr>
          <w:b/>
          <w:sz w:val="22"/>
          <w:szCs w:val="22"/>
        </w:rPr>
        <w:t>Kazanım 8: Nesne ya da varlıkların özelliklerini karşılaştırır.</w:t>
      </w:r>
    </w:p>
    <w:p w:rsidR="00DC3732" w:rsidRPr="00BA25CC" w:rsidRDefault="00DC3732" w:rsidP="00DC3732">
      <w:pPr>
        <w:rPr>
          <w:sz w:val="22"/>
          <w:szCs w:val="22"/>
        </w:rPr>
      </w:pPr>
      <w:r w:rsidRPr="00BA25CC">
        <w:rPr>
          <w:i/>
          <w:sz w:val="22"/>
          <w:szCs w:val="22"/>
        </w:rPr>
        <w:t>Göstergeleri: Nesne/varlıkların büyüklüğünü ayırt eder, karşılaştırır</w:t>
      </w:r>
      <w:r w:rsidRPr="00BA25CC">
        <w:rPr>
          <w:sz w:val="22"/>
          <w:szCs w:val="22"/>
        </w:rPr>
        <w:t xml:space="preserve">.  </w:t>
      </w:r>
    </w:p>
    <w:p w:rsidR="00DC3732" w:rsidRPr="00BA25CC" w:rsidRDefault="00DC3732" w:rsidP="00DC3732">
      <w:pPr>
        <w:rPr>
          <w:b/>
          <w:sz w:val="22"/>
          <w:szCs w:val="22"/>
        </w:rPr>
      </w:pPr>
      <w:r w:rsidRPr="00BA25CC">
        <w:rPr>
          <w:b/>
          <w:sz w:val="22"/>
          <w:szCs w:val="22"/>
        </w:rPr>
        <w:t>Kazanım 17: Neden-sonuç ilişkisi kurar.</w:t>
      </w:r>
    </w:p>
    <w:p w:rsidR="00AC3B7F" w:rsidRPr="00BA25CC" w:rsidRDefault="00DC3732" w:rsidP="00DC3732">
      <w:pPr>
        <w:tabs>
          <w:tab w:val="left" w:pos="300"/>
        </w:tabs>
        <w:rPr>
          <w:b/>
          <w:bCs/>
          <w:i/>
          <w:sz w:val="22"/>
          <w:szCs w:val="22"/>
        </w:rPr>
      </w:pPr>
      <w:r w:rsidRPr="00BA25CC">
        <w:rPr>
          <w:i/>
          <w:sz w:val="22"/>
          <w:szCs w:val="22"/>
        </w:rPr>
        <w:t>Göstergeleri: Bir olayın olası nedenlerini söyler.</w:t>
      </w:r>
    </w:p>
    <w:p w:rsidR="00B27051" w:rsidRDefault="00B27051" w:rsidP="00962A40">
      <w:pPr>
        <w:tabs>
          <w:tab w:val="left" w:pos="300"/>
        </w:tabs>
        <w:rPr>
          <w:b/>
          <w:bCs/>
          <w:sz w:val="22"/>
          <w:szCs w:val="22"/>
        </w:rPr>
      </w:pPr>
    </w:p>
    <w:p w:rsidR="00BA25CC" w:rsidRPr="00BA25CC" w:rsidRDefault="00BA25CC" w:rsidP="00962A40">
      <w:pPr>
        <w:tabs>
          <w:tab w:val="left" w:pos="300"/>
        </w:tabs>
        <w:rPr>
          <w:b/>
          <w:bCs/>
          <w:sz w:val="22"/>
          <w:szCs w:val="22"/>
        </w:rPr>
      </w:pPr>
    </w:p>
    <w:p w:rsidR="00304202" w:rsidRPr="00BA25CC" w:rsidRDefault="00304202" w:rsidP="00304202">
      <w:pPr>
        <w:jc w:val="center"/>
        <w:rPr>
          <w:b/>
          <w:bCs/>
          <w:sz w:val="22"/>
          <w:szCs w:val="22"/>
        </w:rPr>
      </w:pPr>
      <w:r w:rsidRPr="00BA25CC">
        <w:rPr>
          <w:b/>
          <w:bCs/>
          <w:sz w:val="22"/>
          <w:szCs w:val="22"/>
        </w:rPr>
        <w:t>ÖĞRENME SÜRECİ</w:t>
      </w:r>
    </w:p>
    <w:p w:rsidR="00DC3732" w:rsidRPr="00BA25CC" w:rsidRDefault="00DC3732" w:rsidP="00BA25CC">
      <w:pPr>
        <w:pStyle w:val="ListeParagraf"/>
        <w:numPr>
          <w:ilvl w:val="0"/>
          <w:numId w:val="18"/>
        </w:numPr>
        <w:spacing w:after="200" w:line="276" w:lineRule="auto"/>
        <w:ind w:left="360"/>
        <w:jc w:val="both"/>
        <w:rPr>
          <w:sz w:val="22"/>
          <w:szCs w:val="22"/>
        </w:rPr>
      </w:pPr>
      <w:r w:rsidRPr="00BA25CC">
        <w:rPr>
          <w:sz w:val="22"/>
          <w:szCs w:val="22"/>
        </w:rPr>
        <w:t xml:space="preserve">Çocuklara, “Biz de kendi uçaklarımızı yapabiliriz?” diyerek ilgileri etkinliğe çekilir. </w:t>
      </w:r>
    </w:p>
    <w:p w:rsidR="00DC3732" w:rsidRPr="00BA25CC" w:rsidRDefault="00DC3732" w:rsidP="00BA25CC">
      <w:pPr>
        <w:pStyle w:val="ListeParagraf"/>
        <w:numPr>
          <w:ilvl w:val="0"/>
          <w:numId w:val="18"/>
        </w:numPr>
        <w:spacing w:after="200" w:line="276" w:lineRule="auto"/>
        <w:ind w:left="360"/>
        <w:jc w:val="both"/>
        <w:rPr>
          <w:sz w:val="22"/>
          <w:szCs w:val="22"/>
        </w:rPr>
      </w:pPr>
      <w:r w:rsidRPr="00BA25CC">
        <w:rPr>
          <w:sz w:val="22"/>
          <w:szCs w:val="22"/>
        </w:rPr>
        <w:t xml:space="preserve">“Nasıl </w:t>
      </w:r>
      <w:proofErr w:type="gramStart"/>
      <w:r w:rsidRPr="00BA25CC">
        <w:rPr>
          <w:sz w:val="22"/>
          <w:szCs w:val="22"/>
        </w:rPr>
        <w:t>kağıttan</w:t>
      </w:r>
      <w:proofErr w:type="gramEnd"/>
      <w:r w:rsidRPr="00BA25CC">
        <w:rPr>
          <w:sz w:val="22"/>
          <w:szCs w:val="22"/>
        </w:rPr>
        <w:t xml:space="preserve"> uçak yapacağımızı gösteren güzel bir animasyon biliyorum, uçaklarımızı, hep birlikte onu izleyerek yapabiliriz" gibi bir ifade kullandıktan sonra büyük ve küçük kağıtları masaya koyabilir, “Hangi boyutta kağıt kullanmak istiyorsanız bunların arasından seçebilirsiniz” diyerek çocukların kullanacakları kağıtları seçmesine fırsat verilir. </w:t>
      </w:r>
    </w:p>
    <w:p w:rsidR="00DC3732" w:rsidRPr="00BA25CC" w:rsidRDefault="00DC3732" w:rsidP="00BA25CC">
      <w:pPr>
        <w:pStyle w:val="ListeParagraf"/>
        <w:numPr>
          <w:ilvl w:val="0"/>
          <w:numId w:val="18"/>
        </w:numPr>
        <w:spacing w:after="200" w:line="276" w:lineRule="auto"/>
        <w:ind w:left="360"/>
        <w:jc w:val="both"/>
        <w:rPr>
          <w:sz w:val="22"/>
          <w:szCs w:val="22"/>
        </w:rPr>
      </w:pPr>
      <w:r w:rsidRPr="00BA25CC">
        <w:rPr>
          <w:sz w:val="22"/>
          <w:szCs w:val="22"/>
        </w:rPr>
        <w:t xml:space="preserve">Arzu eden çocukların uçak yapacakları </w:t>
      </w:r>
      <w:r w:rsidR="00BA25CC" w:rsidRPr="00BA25CC">
        <w:rPr>
          <w:sz w:val="22"/>
          <w:szCs w:val="22"/>
        </w:rPr>
        <w:t>kâğıtları</w:t>
      </w:r>
      <w:r w:rsidRPr="00BA25CC">
        <w:rPr>
          <w:sz w:val="22"/>
          <w:szCs w:val="22"/>
        </w:rPr>
        <w:t xml:space="preserve"> diledikleri gibi boyayıp süslemesine izin verilir. </w:t>
      </w:r>
    </w:p>
    <w:p w:rsidR="00DC3732" w:rsidRPr="00BA25CC" w:rsidRDefault="00DC3732" w:rsidP="00BA25CC">
      <w:pPr>
        <w:pStyle w:val="ListeParagraf"/>
        <w:numPr>
          <w:ilvl w:val="0"/>
          <w:numId w:val="18"/>
        </w:numPr>
        <w:spacing w:after="200" w:line="276" w:lineRule="auto"/>
        <w:ind w:left="360"/>
        <w:jc w:val="both"/>
        <w:rPr>
          <w:sz w:val="22"/>
          <w:szCs w:val="22"/>
        </w:rPr>
      </w:pPr>
      <w:r w:rsidRPr="00BA25CC">
        <w:rPr>
          <w:sz w:val="22"/>
          <w:szCs w:val="22"/>
        </w:rPr>
        <w:t>Hep birlikte animasyon izlenir.</w:t>
      </w:r>
      <w:r w:rsidR="00BA25CC">
        <w:rPr>
          <w:sz w:val="22"/>
          <w:szCs w:val="22"/>
        </w:rPr>
        <w:t xml:space="preserve"> </w:t>
      </w:r>
      <w:r w:rsidRPr="00BA25CC">
        <w:rPr>
          <w:sz w:val="22"/>
          <w:szCs w:val="22"/>
        </w:rPr>
        <w:t xml:space="preserve">Animasyonu gerekli yerlerde durdurarak çocukların katlama işlemini rahatça tamamlamalarına yardımcı olunur. </w:t>
      </w:r>
    </w:p>
    <w:p w:rsidR="00DC3732" w:rsidRPr="00BA25CC" w:rsidRDefault="00DC3732" w:rsidP="00BA25CC">
      <w:pPr>
        <w:pStyle w:val="ListeParagraf"/>
        <w:numPr>
          <w:ilvl w:val="0"/>
          <w:numId w:val="18"/>
        </w:numPr>
        <w:spacing w:after="200" w:line="276" w:lineRule="auto"/>
        <w:ind w:left="360"/>
        <w:jc w:val="both"/>
        <w:rPr>
          <w:sz w:val="22"/>
          <w:szCs w:val="22"/>
        </w:rPr>
      </w:pPr>
      <w:r w:rsidRPr="00BA25CC">
        <w:rPr>
          <w:sz w:val="22"/>
          <w:szCs w:val="22"/>
        </w:rPr>
        <w:t xml:space="preserve">Animasyon bittiğinde ve her çocuk uçağını tamamladığında çocuklara uçaklarıyla diledikleri gibioynamaları için zaman tanılır. </w:t>
      </w:r>
    </w:p>
    <w:p w:rsidR="00DC3732" w:rsidRPr="00BA25CC" w:rsidRDefault="00DC3732" w:rsidP="00BA25CC">
      <w:pPr>
        <w:pStyle w:val="ListeParagraf"/>
        <w:numPr>
          <w:ilvl w:val="0"/>
          <w:numId w:val="18"/>
        </w:numPr>
        <w:spacing w:after="200" w:line="276" w:lineRule="auto"/>
        <w:ind w:left="360"/>
        <w:jc w:val="both"/>
        <w:rPr>
          <w:sz w:val="22"/>
          <w:szCs w:val="22"/>
        </w:rPr>
      </w:pPr>
      <w:r w:rsidRPr="00BA25CC">
        <w:rPr>
          <w:sz w:val="22"/>
          <w:szCs w:val="22"/>
        </w:rPr>
        <w:t xml:space="preserve">Daha sonra, “uçaklarla oynayabileceğimiz bir oyun biliyorum” diyerek bütün çocukları (dilerseniz bahçeye çıkıp) uçaklarını aynı çizgiye dizmeleri, uçaklarını aynı anda havalandırıp en uzağa fırlatmaya çalışmaları için yönlendirilir. </w:t>
      </w:r>
    </w:p>
    <w:p w:rsidR="00B27051" w:rsidRPr="00BA25CC" w:rsidRDefault="00BA25CC" w:rsidP="00BA25CC">
      <w:pPr>
        <w:pStyle w:val="ListeParagraf"/>
        <w:numPr>
          <w:ilvl w:val="0"/>
          <w:numId w:val="18"/>
        </w:numPr>
        <w:tabs>
          <w:tab w:val="left" w:pos="225"/>
        </w:tabs>
        <w:ind w:left="360"/>
        <w:jc w:val="both"/>
        <w:rPr>
          <w:b/>
          <w:bCs/>
          <w:sz w:val="22"/>
          <w:szCs w:val="22"/>
        </w:rPr>
      </w:pPr>
      <w:r>
        <w:rPr>
          <w:sz w:val="22"/>
          <w:szCs w:val="22"/>
        </w:rPr>
        <w:t xml:space="preserve">  </w:t>
      </w:r>
      <w:r w:rsidR="00DC3732" w:rsidRPr="00BA25CC">
        <w:rPr>
          <w:sz w:val="22"/>
          <w:szCs w:val="22"/>
        </w:rPr>
        <w:t>Çocuklara, “peki sizce uçaklarımızla başka hangi tür oyunlar oynayabiliriz?” diye sorarak fikirlerini aldıktan sonra, kendi yarattıkları oyunları hep birlikte oynanır</w:t>
      </w:r>
    </w:p>
    <w:p w:rsidR="00B27051" w:rsidRPr="00BA25CC" w:rsidRDefault="00B27051" w:rsidP="00BA25CC">
      <w:pPr>
        <w:jc w:val="both"/>
        <w:rPr>
          <w:b/>
          <w:bCs/>
          <w:sz w:val="22"/>
          <w:szCs w:val="22"/>
        </w:rPr>
      </w:pPr>
    </w:p>
    <w:p w:rsidR="00962A40" w:rsidRPr="00BA25CC" w:rsidRDefault="00304202" w:rsidP="00E76682">
      <w:pPr>
        <w:jc w:val="center"/>
        <w:rPr>
          <w:b/>
          <w:bCs/>
          <w:sz w:val="22"/>
          <w:szCs w:val="22"/>
        </w:rPr>
      </w:pPr>
      <w:r w:rsidRPr="00BA25CC">
        <w:rPr>
          <w:b/>
          <w:bCs/>
          <w:sz w:val="22"/>
          <w:szCs w:val="22"/>
        </w:rPr>
        <w:t>MATERYALLER</w:t>
      </w:r>
    </w:p>
    <w:p w:rsidR="00B27051" w:rsidRPr="00BA25CC" w:rsidRDefault="00DC3732" w:rsidP="00E76682">
      <w:pPr>
        <w:jc w:val="center"/>
        <w:rPr>
          <w:b/>
          <w:bCs/>
          <w:sz w:val="22"/>
          <w:szCs w:val="22"/>
        </w:rPr>
      </w:pPr>
      <w:r w:rsidRPr="00BA25CC">
        <w:rPr>
          <w:color w:val="000000"/>
          <w:sz w:val="22"/>
          <w:szCs w:val="22"/>
        </w:rPr>
        <w:t xml:space="preserve">Her çocuk için A4 boyutunda ve küçük </w:t>
      </w:r>
      <w:r w:rsidR="00BA25CC" w:rsidRPr="00BA25CC">
        <w:rPr>
          <w:color w:val="000000"/>
          <w:sz w:val="22"/>
          <w:szCs w:val="22"/>
        </w:rPr>
        <w:t>kâğıtlar</w:t>
      </w:r>
      <w:r w:rsidRPr="00BA25CC">
        <w:rPr>
          <w:color w:val="000000"/>
          <w:sz w:val="22"/>
          <w:szCs w:val="22"/>
        </w:rPr>
        <w:t>.</w:t>
      </w:r>
    </w:p>
    <w:p w:rsidR="00B27051" w:rsidRPr="00BA25CC" w:rsidRDefault="00B27051" w:rsidP="00E76682">
      <w:pPr>
        <w:jc w:val="center"/>
        <w:rPr>
          <w:sz w:val="22"/>
          <w:szCs w:val="22"/>
        </w:rPr>
      </w:pPr>
    </w:p>
    <w:p w:rsidR="00304202" w:rsidRPr="00BA25CC" w:rsidRDefault="00304202" w:rsidP="00304202">
      <w:pPr>
        <w:jc w:val="center"/>
        <w:rPr>
          <w:b/>
          <w:bCs/>
          <w:sz w:val="22"/>
          <w:szCs w:val="22"/>
        </w:rPr>
      </w:pPr>
      <w:r w:rsidRPr="00BA25CC">
        <w:rPr>
          <w:b/>
          <w:bCs/>
          <w:sz w:val="22"/>
          <w:szCs w:val="22"/>
        </w:rPr>
        <w:t>SÖZCÜKLER, KAVRAMLAR</w:t>
      </w:r>
    </w:p>
    <w:p w:rsidR="00B27051" w:rsidRPr="00BA25CC" w:rsidRDefault="00DC3732" w:rsidP="00304202">
      <w:pPr>
        <w:jc w:val="center"/>
        <w:rPr>
          <w:b/>
          <w:bCs/>
          <w:sz w:val="22"/>
          <w:szCs w:val="22"/>
        </w:rPr>
      </w:pPr>
      <w:r w:rsidRPr="00BA25CC">
        <w:rPr>
          <w:sz w:val="22"/>
          <w:szCs w:val="22"/>
        </w:rPr>
        <w:t xml:space="preserve">Uçak, origami, </w:t>
      </w:r>
      <w:r w:rsidR="00BA25CC" w:rsidRPr="00BA25CC">
        <w:rPr>
          <w:sz w:val="22"/>
          <w:szCs w:val="22"/>
        </w:rPr>
        <w:t>kâğıt</w:t>
      </w:r>
      <w:r w:rsidRPr="00BA25CC">
        <w:rPr>
          <w:sz w:val="22"/>
          <w:szCs w:val="22"/>
        </w:rPr>
        <w:t xml:space="preserve"> katlama</w:t>
      </w:r>
    </w:p>
    <w:p w:rsidR="00962A40" w:rsidRPr="00BA25CC" w:rsidRDefault="00962A40" w:rsidP="00962A40">
      <w:pPr>
        <w:rPr>
          <w:b/>
          <w:bCs/>
          <w:sz w:val="22"/>
          <w:szCs w:val="22"/>
        </w:rPr>
      </w:pPr>
    </w:p>
    <w:p w:rsidR="00304202" w:rsidRPr="00BA25CC" w:rsidRDefault="00304202" w:rsidP="00304202">
      <w:pPr>
        <w:jc w:val="center"/>
        <w:rPr>
          <w:b/>
          <w:bCs/>
          <w:sz w:val="22"/>
          <w:szCs w:val="22"/>
        </w:rPr>
      </w:pPr>
      <w:r w:rsidRPr="00BA25CC">
        <w:rPr>
          <w:b/>
          <w:bCs/>
          <w:sz w:val="22"/>
          <w:szCs w:val="22"/>
        </w:rPr>
        <w:t>DEĞERLENDİRME</w:t>
      </w:r>
    </w:p>
    <w:p w:rsidR="00DC3732" w:rsidRPr="00BA25CC" w:rsidRDefault="00DC3732" w:rsidP="00BA25CC">
      <w:pPr>
        <w:pStyle w:val="AralkYok"/>
        <w:numPr>
          <w:ilvl w:val="0"/>
          <w:numId w:val="19"/>
        </w:numPr>
        <w:ind w:left="360"/>
        <w:jc w:val="both"/>
        <w:rPr>
          <w:rFonts w:ascii="Times New Roman" w:hAnsi="Times New Roman"/>
        </w:rPr>
      </w:pPr>
      <w:r w:rsidRPr="00BA25CC">
        <w:rPr>
          <w:rFonts w:ascii="Times New Roman" w:hAnsi="Times New Roman"/>
        </w:rPr>
        <w:t xml:space="preserve">Uçak oyunlarının ardından çocuklara, “Küçük uçaklar mı daha hızlı uçtu, büyük uçaklar mı?”, “Boyanmış uçaklar mı daha iyi uçuyor, boyanmamış olanlar mı?” gibi sorular yöneltilir, uçakların </w:t>
      </w:r>
      <w:r w:rsidRPr="00BA25CC">
        <w:rPr>
          <w:rFonts w:ascii="Times New Roman" w:hAnsi="Times New Roman"/>
        </w:rPr>
        <w:lastRenderedPageBreak/>
        <w:t xml:space="preserve">boyu ve renkleri hakkında başlangıçtaki görüşleriyle oyunlardan sonraki gözlemlerinin farklı olup olmadığı hakkında sohbet etmeleri </w:t>
      </w:r>
      <w:r w:rsidR="00BA25CC" w:rsidRPr="00BA25CC">
        <w:rPr>
          <w:rFonts w:ascii="Times New Roman" w:hAnsi="Times New Roman"/>
        </w:rPr>
        <w:t>için yönlendirilir</w:t>
      </w:r>
      <w:r w:rsidRPr="00BA25CC">
        <w:rPr>
          <w:rFonts w:ascii="Times New Roman" w:hAnsi="Times New Roman"/>
        </w:rPr>
        <w:t xml:space="preserve">. </w:t>
      </w:r>
    </w:p>
    <w:p w:rsidR="00DC3732" w:rsidRPr="00BA25CC" w:rsidRDefault="00DC3732" w:rsidP="00BA25CC">
      <w:pPr>
        <w:pStyle w:val="AralkYok"/>
        <w:numPr>
          <w:ilvl w:val="0"/>
          <w:numId w:val="19"/>
        </w:numPr>
        <w:ind w:left="360"/>
        <w:jc w:val="both"/>
        <w:rPr>
          <w:rFonts w:ascii="Times New Roman" w:hAnsi="Times New Roman"/>
        </w:rPr>
      </w:pPr>
      <w:r w:rsidRPr="00BA25CC">
        <w:rPr>
          <w:rFonts w:ascii="Times New Roman" w:hAnsi="Times New Roman"/>
        </w:rPr>
        <w:t xml:space="preserve">Animasyon ve uçak uçurma etkinliğinin ardından </w:t>
      </w:r>
      <w:r w:rsidRPr="00BA25CC">
        <w:rPr>
          <w:rFonts w:ascii="Times New Roman" w:hAnsi="Times New Roman"/>
          <w:b/>
        </w:rPr>
        <w:t>Buki Öğreniyor 1 kitabının 14. sayfasındaki</w:t>
      </w:r>
      <w:r w:rsidRPr="00BA25CC">
        <w:rPr>
          <w:rFonts w:ascii="Times New Roman" w:hAnsi="Times New Roman"/>
        </w:rPr>
        <w:t xml:space="preserve"> etkinliği (“Büyük uçakları kırmızıya boyayalım”) yapmaları için yönlendirilir. </w:t>
      </w:r>
    </w:p>
    <w:p w:rsidR="00B27051" w:rsidRPr="00BA25CC" w:rsidRDefault="00B27051" w:rsidP="00DC3732">
      <w:pPr>
        <w:tabs>
          <w:tab w:val="left" w:pos="300"/>
        </w:tabs>
        <w:rPr>
          <w:b/>
          <w:bCs/>
          <w:sz w:val="22"/>
          <w:szCs w:val="22"/>
        </w:rPr>
      </w:pPr>
    </w:p>
    <w:p w:rsidR="00B27051" w:rsidRPr="00BA25CC" w:rsidRDefault="00B27051" w:rsidP="00304202">
      <w:pPr>
        <w:jc w:val="center"/>
        <w:rPr>
          <w:b/>
          <w:bCs/>
          <w:sz w:val="22"/>
          <w:szCs w:val="22"/>
        </w:rPr>
      </w:pPr>
    </w:p>
    <w:p w:rsidR="00E83C8A" w:rsidRPr="00BA25CC" w:rsidRDefault="00E83C8A" w:rsidP="00BA25CC">
      <w:pPr>
        <w:jc w:val="center"/>
        <w:rPr>
          <w:b/>
          <w:bCs/>
          <w:sz w:val="22"/>
          <w:szCs w:val="22"/>
        </w:rPr>
      </w:pPr>
      <w:r w:rsidRPr="00BA25CC">
        <w:rPr>
          <w:b/>
          <w:bCs/>
          <w:sz w:val="22"/>
          <w:szCs w:val="22"/>
        </w:rPr>
        <w:t>UYARLAMA</w:t>
      </w:r>
    </w:p>
    <w:p w:rsidR="00DC3732" w:rsidRPr="00BA25CC" w:rsidRDefault="00DC3732" w:rsidP="00BA25CC">
      <w:pPr>
        <w:numPr>
          <w:ilvl w:val="0"/>
          <w:numId w:val="17"/>
        </w:numPr>
        <w:spacing w:line="276" w:lineRule="auto"/>
        <w:ind w:left="357" w:hanging="357"/>
        <w:jc w:val="both"/>
        <w:rPr>
          <w:sz w:val="22"/>
          <w:szCs w:val="22"/>
        </w:rPr>
      </w:pPr>
      <w:r w:rsidRPr="00BA25CC">
        <w:rPr>
          <w:sz w:val="22"/>
          <w:szCs w:val="22"/>
        </w:rPr>
        <w:t xml:space="preserve">Elini kullanamayacak durumdaki çocuklara fiziksel yardım verebilirsiniz. </w:t>
      </w:r>
    </w:p>
    <w:p w:rsidR="00E01F54" w:rsidRPr="00BA25CC" w:rsidRDefault="00DC3732" w:rsidP="00BA25CC">
      <w:pPr>
        <w:numPr>
          <w:ilvl w:val="0"/>
          <w:numId w:val="17"/>
        </w:numPr>
        <w:spacing w:line="276" w:lineRule="auto"/>
        <w:ind w:left="357" w:hanging="357"/>
        <w:jc w:val="both"/>
        <w:rPr>
          <w:sz w:val="22"/>
          <w:szCs w:val="22"/>
        </w:rPr>
      </w:pPr>
      <w:r w:rsidRPr="00BA25CC">
        <w:rPr>
          <w:sz w:val="22"/>
          <w:szCs w:val="22"/>
        </w:rPr>
        <w:t>Zihin engelli bireylerin gördüklerini taklit edebilmesi için animasyondaki aynı sahneler birkaç kez izlenebilir.</w:t>
      </w:r>
    </w:p>
    <w:p w:rsidR="00304202" w:rsidRPr="00BA25CC" w:rsidRDefault="00304202" w:rsidP="00304202">
      <w:pPr>
        <w:pStyle w:val="ListeParagraf"/>
        <w:ind w:left="0"/>
        <w:jc w:val="center"/>
        <w:rPr>
          <w:b/>
          <w:bCs/>
          <w:sz w:val="22"/>
          <w:szCs w:val="22"/>
        </w:rPr>
      </w:pPr>
      <w:r w:rsidRPr="00BA25CC">
        <w:rPr>
          <w:b/>
          <w:bCs/>
          <w:sz w:val="22"/>
          <w:szCs w:val="22"/>
        </w:rPr>
        <w:t>AİLE KATILIMI</w:t>
      </w:r>
    </w:p>
    <w:p w:rsidR="00304202" w:rsidRPr="00BA25CC" w:rsidRDefault="00304202" w:rsidP="00304202">
      <w:pPr>
        <w:pStyle w:val="ListeParagraf"/>
        <w:ind w:left="-1648"/>
        <w:jc w:val="center"/>
        <w:rPr>
          <w:b/>
          <w:bCs/>
          <w:sz w:val="22"/>
          <w:szCs w:val="22"/>
        </w:rPr>
      </w:pPr>
    </w:p>
    <w:p w:rsidR="00951D1F" w:rsidRPr="00BA25CC" w:rsidRDefault="00951D1F" w:rsidP="00BB4DFD">
      <w:pPr>
        <w:jc w:val="both"/>
        <w:rPr>
          <w:b/>
          <w:bCs/>
          <w:sz w:val="22"/>
          <w:szCs w:val="22"/>
        </w:rPr>
      </w:pPr>
    </w:p>
    <w:sectPr w:rsidR="00951D1F" w:rsidRPr="00BA25CC"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5DB"/>
    <w:multiLevelType w:val="hybridMultilevel"/>
    <w:tmpl w:val="8E165B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345345"/>
    <w:multiLevelType w:val="hybridMultilevel"/>
    <w:tmpl w:val="66F2D8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8">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64F6EA4"/>
    <w:multiLevelType w:val="hybridMultilevel"/>
    <w:tmpl w:val="9BF829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BEC6BC6"/>
    <w:multiLevelType w:val="hybridMultilevel"/>
    <w:tmpl w:val="8E70F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6"/>
  </w:num>
  <w:num w:numId="4">
    <w:abstractNumId w:val="8"/>
  </w:num>
  <w:num w:numId="5">
    <w:abstractNumId w:val="15"/>
  </w:num>
  <w:num w:numId="6">
    <w:abstractNumId w:val="7"/>
  </w:num>
  <w:num w:numId="7">
    <w:abstractNumId w:val="1"/>
  </w:num>
  <w:num w:numId="8">
    <w:abstractNumId w:val="10"/>
  </w:num>
  <w:num w:numId="9">
    <w:abstractNumId w:val="9"/>
  </w:num>
  <w:num w:numId="10">
    <w:abstractNumId w:val="6"/>
  </w:num>
  <w:num w:numId="11">
    <w:abstractNumId w:val="11"/>
  </w:num>
  <w:num w:numId="12">
    <w:abstractNumId w:val="3"/>
  </w:num>
  <w:num w:numId="13">
    <w:abstractNumId w:val="4"/>
  </w:num>
  <w:num w:numId="14">
    <w:abstractNumId w:val="13"/>
  </w:num>
  <w:num w:numId="15">
    <w:abstractNumId w:val="17"/>
  </w:num>
  <w:num w:numId="16">
    <w:abstractNumId w:val="14"/>
  </w:num>
  <w:num w:numId="17">
    <w:abstractNumId w:val="0"/>
  </w:num>
  <w:num w:numId="18">
    <w:abstractNumId w:val="2"/>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4809EE"/>
    <w:rsid w:val="00511390"/>
    <w:rsid w:val="006D3E2A"/>
    <w:rsid w:val="00715259"/>
    <w:rsid w:val="00762919"/>
    <w:rsid w:val="007D1499"/>
    <w:rsid w:val="00836A94"/>
    <w:rsid w:val="008611A1"/>
    <w:rsid w:val="00900473"/>
    <w:rsid w:val="00951D1F"/>
    <w:rsid w:val="00962A40"/>
    <w:rsid w:val="00976904"/>
    <w:rsid w:val="00AC3B7F"/>
    <w:rsid w:val="00AD232A"/>
    <w:rsid w:val="00B27051"/>
    <w:rsid w:val="00BA25CC"/>
    <w:rsid w:val="00BB4DFD"/>
    <w:rsid w:val="00BE7BC2"/>
    <w:rsid w:val="00CD1F43"/>
    <w:rsid w:val="00D6638D"/>
    <w:rsid w:val="00DC3732"/>
    <w:rsid w:val="00E01F54"/>
    <w:rsid w:val="00E76682"/>
    <w:rsid w:val="00E83C8A"/>
    <w:rsid w:val="00EE3766"/>
    <w:rsid w:val="00F50DF5"/>
    <w:rsid w:val="00F92EE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445</Words>
  <Characters>2538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2013-09-12T00:22:00Z</dcterms:created>
  <dcterms:modified xsi:type="dcterms:W3CDTF">2013-09-20T11:34:00Z</dcterms:modified>
</cp:coreProperties>
</file>