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633"/>
        <w:gridCol w:w="2570"/>
        <w:gridCol w:w="2573"/>
        <w:gridCol w:w="1996"/>
        <w:gridCol w:w="5181"/>
        <w:gridCol w:w="1993"/>
      </w:tblGrid>
      <w:tr w:rsidR="004F4317" w:rsidRPr="007303EC" w:rsidTr="00F9361E">
        <w:trPr>
          <w:cantSplit/>
          <w:trHeight w:val="977"/>
          <w:jc w:val="center"/>
        </w:trPr>
        <w:tc>
          <w:tcPr>
            <w:tcW w:w="231" w:type="pct"/>
            <w:textDirection w:val="btLr"/>
            <w:vAlign w:val="center"/>
          </w:tcPr>
          <w:p w:rsidR="004F4317" w:rsidRPr="00F9361E" w:rsidRDefault="007364CB" w:rsidP="00F9361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202" w:type="pct"/>
            <w:textDirection w:val="btLr"/>
            <w:vAlign w:val="center"/>
          </w:tcPr>
          <w:p w:rsidR="004F4317" w:rsidRPr="00F9361E" w:rsidRDefault="004F4317" w:rsidP="00F9361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820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20"/>
                <w:szCs w:val="20"/>
              </w:rPr>
              <w:t>ANA KAZANIM TEMALARI</w:t>
            </w:r>
          </w:p>
        </w:tc>
        <w:tc>
          <w:tcPr>
            <w:tcW w:w="821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637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20"/>
                <w:szCs w:val="20"/>
              </w:rPr>
              <w:t>ARAÇ ve GEREÇ</w:t>
            </w:r>
          </w:p>
        </w:tc>
        <w:tc>
          <w:tcPr>
            <w:tcW w:w="1653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636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20"/>
                <w:szCs w:val="20"/>
              </w:rPr>
              <w:t>BELİRLİ GÜN ve HAFTALAR</w:t>
            </w:r>
          </w:p>
        </w:tc>
      </w:tr>
      <w:tr w:rsidR="007364CB" w:rsidRPr="007303EC" w:rsidTr="00F9361E">
        <w:trPr>
          <w:cantSplit/>
          <w:trHeight w:val="1853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250C1C" w:rsidRDefault="00250C1C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0C1C">
              <w:rPr>
                <w:rFonts w:ascii="Times New Roman" w:hAnsi="Times New Roman"/>
                <w:b/>
                <w:sz w:val="16"/>
                <w:szCs w:val="16"/>
              </w:rPr>
              <w:t>16 EYLÜL – 4 EKİM 2013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7364CB" w:rsidP="00F936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6 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İSTİKLAL MARŞI’MIZ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A.5.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İstiklal Marşı’nı anlamına uygun dinler.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İstiklal Marşı CD’si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3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İLKÖĞRETİM HAFTASI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64CB" w:rsidRPr="007303EC" w:rsidTr="00F9361E">
        <w:trPr>
          <w:cantSplit/>
          <w:trHeight w:val="3254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F9361E" w:rsidRDefault="00250C1C" w:rsidP="00250C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7– 25 EKİM 2013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250C1C" w:rsidP="00F936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7364CB" w:rsidRPr="00F9361E">
              <w:rPr>
                <w:rFonts w:ascii="Times New Roman" w:hAnsi="Times New Roman"/>
                <w:b/>
                <w:sz w:val="20"/>
                <w:szCs w:val="20"/>
              </w:rPr>
              <w:t xml:space="preserve"> 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BİRLİKTE MÜZİK YAPARKEN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A.1.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Konuşurken ve şarkı söylerken sesini doğru kullanır.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A.2.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Birlikte söyleme ve çalma kurallarına uyar.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A.3.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Duyduğu basit ritim ve ezgiyi tekrarlar.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Farklı tekerlemeler, “Bu Vatan” ve “Balık, Ördek, Kurbağa” şarkılarının notaları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3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A.2.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Ders içi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“Konuşurken ve şarkı söylerken sesini doğru kullanır.” kazanımı ile ilişkilendirilmelidir.</w:t>
            </w: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B.3.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Bu sınıf düzeyinde dörtlük, sekizlik, on altılık nota ile dörtlük ve sekizlik sus süre değerlerinden oluşan ritim kalıpları kullanılmalıdır.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Ritim kalıpları ve ezgiler basit usullerde olmalı ve iki ölçüyü geçmemelidir.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Ders içi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“Birlikte söyleme ve çalma kurallarına uyar.” Kazanımı ile ilişkilendirilmelidir.</w:t>
            </w: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64CB" w:rsidRPr="007303EC" w:rsidTr="00F9361E">
        <w:trPr>
          <w:cantSplit/>
          <w:trHeight w:val="3175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F9361E" w:rsidRDefault="00250C1C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 EKİM – 15 KASIM 2013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7303EC" w:rsidP="00F9361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6 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RİTİM ÇALGISI İLE KISA VE UZUN SESLER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B.1.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Müzikteki uzun ve kısa ses sürelerini fark eder.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A.7.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Yarattığı ritim çalgısıyla, dinlediği ve söylediği müziğe eşlik eder.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637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Ritim çalgıları ve “Oyun” isimli şarkının notaları</w:t>
            </w: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3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6"/>
                <w:szCs w:val="16"/>
              </w:rPr>
              <w:t>B.1.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6"/>
                <w:szCs w:val="16"/>
              </w:rPr>
              <w:t xml:space="preserve">Uyarı: </w:t>
            </w:r>
            <w:r w:rsidRPr="007303EC">
              <w:rPr>
                <w:rFonts w:ascii="Times New Roman" w:hAnsi="Times New Roman"/>
                <w:sz w:val="16"/>
                <w:szCs w:val="16"/>
              </w:rPr>
              <w:t>Dörtlük, sekizlik, on altılık nota ile dörtlük ve sekizli sus süre değerleri kullanılmalıdır.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6"/>
                <w:szCs w:val="16"/>
              </w:rPr>
              <w:t xml:space="preserve">Uyarı: </w:t>
            </w:r>
            <w:r w:rsidRPr="007303EC">
              <w:rPr>
                <w:rFonts w:ascii="Times New Roman" w:hAnsi="Times New Roman"/>
                <w:sz w:val="16"/>
                <w:szCs w:val="16"/>
              </w:rPr>
              <w:t>Bu sınıf düzeyinde süre değerleri ritim kareleri ve ritim noktaları yöntemiyle verilmelidir.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6"/>
                <w:szCs w:val="16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6"/>
                <w:szCs w:val="16"/>
              </w:rPr>
              <w:t>“Görsel Okuma ve Görsel Sunu” Öğrenme Alanı: Şekil, sembol ve işaretlerin anlamlarını bilir.</w:t>
            </w:r>
            <w:r w:rsidRPr="007303E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6"/>
                <w:szCs w:val="16"/>
              </w:rPr>
              <w:t>A.7.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6"/>
                <w:szCs w:val="16"/>
              </w:rPr>
              <w:t xml:space="preserve">Uyarı: </w:t>
            </w:r>
            <w:r w:rsidRPr="007303EC">
              <w:rPr>
                <w:rFonts w:ascii="Times New Roman" w:hAnsi="Times New Roman"/>
                <w:sz w:val="16"/>
                <w:szCs w:val="16"/>
              </w:rPr>
              <w:t>Ritimsel eşliklerde en küçük değer olan dörtlük, sekizlik nota ve dörtlük sus süreleri kullanılmalıdır.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6"/>
                <w:szCs w:val="16"/>
              </w:rPr>
              <w:t xml:space="preserve">Ders içi ilişkilendirme: </w:t>
            </w:r>
            <w:r w:rsidRPr="007303EC">
              <w:rPr>
                <w:rFonts w:ascii="Times New Roman" w:hAnsi="Times New Roman"/>
                <w:sz w:val="16"/>
                <w:szCs w:val="16"/>
              </w:rPr>
              <w:t>“Müzikteki uzun ve kısa ses sürelerini fark eder.” kazanımı ile ilişkilendirilmelidir.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6"/>
                <w:szCs w:val="16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6"/>
                <w:szCs w:val="16"/>
              </w:rPr>
              <w:t>“Görsel Okuma ve Görsel Sunu” Öğrenme Alanı: Şekil, sembol ve işaretlerin anlamlarını bilir.</w:t>
            </w: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4317" w:rsidRPr="007303EC" w:rsidTr="00F9361E">
        <w:trPr>
          <w:cantSplit/>
          <w:trHeight w:val="997"/>
          <w:jc w:val="center"/>
        </w:trPr>
        <w:tc>
          <w:tcPr>
            <w:tcW w:w="231" w:type="pct"/>
            <w:textDirection w:val="btLr"/>
            <w:vAlign w:val="center"/>
          </w:tcPr>
          <w:p w:rsidR="004F4317" w:rsidRPr="00250C1C" w:rsidRDefault="00250C1C" w:rsidP="00250C1C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50C1C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18 – 29 KASIM 2013</w:t>
            </w:r>
          </w:p>
        </w:tc>
        <w:tc>
          <w:tcPr>
            <w:tcW w:w="202" w:type="pct"/>
            <w:textDirection w:val="btLr"/>
            <w:vAlign w:val="center"/>
          </w:tcPr>
          <w:p w:rsidR="004F4317" w:rsidRPr="00F9361E" w:rsidRDefault="004F4317" w:rsidP="00F936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4 SAAT</w:t>
            </w:r>
          </w:p>
        </w:tc>
        <w:tc>
          <w:tcPr>
            <w:tcW w:w="820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SESİN YÜKSEKLİĞİ</w:t>
            </w: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B.2.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Müzikteki ses yüksekliklerini grafikle gösterir.</w:t>
            </w: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Anne, baba, ağabey, kız çocuk ve bebek resimlerinin olduğu kartlar ve “Avcı” isimli şarkının notası</w:t>
            </w: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3" w:type="pct"/>
          </w:tcPr>
          <w:p w:rsidR="004F4317" w:rsidRPr="007303EC" w:rsidRDefault="004F4317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F4317" w:rsidRPr="007303EC" w:rsidRDefault="004F4317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B.2. Kazanımı ile İlgili Açıklama:</w:t>
            </w:r>
          </w:p>
          <w:p w:rsidR="004F4317" w:rsidRPr="007303EC" w:rsidRDefault="004F4317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Matematik Dersi “Veri” Öğrenme Alanı: Şekil grafiği oluşturur. </w:t>
            </w:r>
          </w:p>
          <w:p w:rsidR="004F4317" w:rsidRPr="007303EC" w:rsidRDefault="004F4317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“Görsel Okuma ve Görsel Sunu” Öğrenme Alanı: Şekil, sembol ve işaretlerin anlamlarını bilir.</w:t>
            </w:r>
          </w:p>
          <w:p w:rsidR="004F4317" w:rsidRPr="007303EC" w:rsidRDefault="004F4317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6" w:type="pct"/>
          </w:tcPr>
          <w:p w:rsidR="004F4317" w:rsidRPr="007303EC" w:rsidRDefault="004F4317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4317" w:rsidRPr="007303EC" w:rsidTr="00F9361E">
        <w:trPr>
          <w:cantSplit/>
          <w:trHeight w:val="1640"/>
          <w:jc w:val="center"/>
        </w:trPr>
        <w:tc>
          <w:tcPr>
            <w:tcW w:w="231" w:type="pct"/>
            <w:textDirection w:val="btLr"/>
            <w:vAlign w:val="center"/>
          </w:tcPr>
          <w:p w:rsidR="004F4317" w:rsidRPr="00F9361E" w:rsidRDefault="00250C1C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– 13 ARALIK</w:t>
            </w:r>
          </w:p>
        </w:tc>
        <w:tc>
          <w:tcPr>
            <w:tcW w:w="202" w:type="pct"/>
            <w:textDirection w:val="btLr"/>
            <w:vAlign w:val="center"/>
          </w:tcPr>
          <w:p w:rsidR="004F4317" w:rsidRPr="00F9361E" w:rsidRDefault="004F4317" w:rsidP="00F936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4 SAAT</w:t>
            </w:r>
          </w:p>
        </w:tc>
        <w:tc>
          <w:tcPr>
            <w:tcW w:w="820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EZGİ DENEMELERİ YAPALIM</w:t>
            </w:r>
          </w:p>
        </w:tc>
        <w:tc>
          <w:tcPr>
            <w:tcW w:w="821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C.3.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Ezgi denemeleri yapar.</w:t>
            </w:r>
          </w:p>
        </w:tc>
        <w:tc>
          <w:tcPr>
            <w:tcW w:w="637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“Sınıftaki Eşyalar” ve “Çık Çıkalım Çayıra” tekerlemeleri</w:t>
            </w:r>
          </w:p>
        </w:tc>
        <w:tc>
          <w:tcPr>
            <w:tcW w:w="1653" w:type="pct"/>
          </w:tcPr>
          <w:p w:rsidR="004F4317" w:rsidRPr="007303EC" w:rsidRDefault="004F4317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6" w:type="pct"/>
          </w:tcPr>
          <w:p w:rsidR="004F4317" w:rsidRPr="007303EC" w:rsidRDefault="004F4317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64CB" w:rsidRPr="007303EC" w:rsidTr="00F9361E">
        <w:trPr>
          <w:cantSplit/>
          <w:trHeight w:val="2259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250C1C" w:rsidRDefault="00250C1C" w:rsidP="007303EC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50C1C">
              <w:rPr>
                <w:rFonts w:asciiTheme="minorHAnsi" w:hAnsiTheme="minorHAnsi"/>
                <w:b/>
                <w:sz w:val="20"/>
                <w:szCs w:val="20"/>
              </w:rPr>
              <w:t>16 ARALIK 2013 – 3 OCAK 2014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7364CB" w:rsidP="00F9361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6 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FARKLI RİTMİK YAPIDAKİ EZGİLERİMİZ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C.4.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Farklı ritmik yapılardaki ezgilere uygun hareket eder.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B.4.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Müzikleri uygun hız ve gürlükte seslendirir.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“Üç Elma” adlı türkünün olduğu CD, “Üç Elma” türküsünün ve “Ninni” şarkısının notaları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3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C.4.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3/4’lük ve 6/8’lik ölçülere ilişkin ritmik yapı, teorik değil; hissettirilerek verilmelidir.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B.4.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Çabuk-yavaş hız ve kuvvetli-hafif gürlük çalışmaları yapılmalıdır.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Seslendirme kavramı, çalma ve söyleme etkinliklerini kapsamaktadır.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64CB" w:rsidRPr="007303EC" w:rsidTr="00F9361E">
        <w:trPr>
          <w:cantSplit/>
          <w:trHeight w:val="2230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F9361E" w:rsidRDefault="00250C1C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 – 17 OCAK 2014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7364CB" w:rsidP="00F9361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4 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BİLDİĞİMİZ </w:t>
            </w:r>
            <w:r w:rsidR="00F9361E">
              <w:rPr>
                <w:rFonts w:ascii="Times New Roman" w:hAnsi="Times New Roman"/>
                <w:b/>
                <w:sz w:val="18"/>
                <w:szCs w:val="18"/>
              </w:rPr>
              <w:t>ÇALG</w:t>
            </w: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ILAR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D.1.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Bildiği çalgıları kullanım biçimlerine göre sınıflandırır.</w:t>
            </w:r>
          </w:p>
        </w:tc>
        <w:tc>
          <w:tcPr>
            <w:tcW w:w="637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Çalgı Resimleri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3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D.1.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Öğrencilere sınıfta ve çevresinde tanıştığı vurmalı ( ezgili ve ezgisiz vurmalılar ), nefesli, yaylı, tuşlu ve telli çalgılar tanıtılmalıdır.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64CB" w:rsidRPr="007303EC" w:rsidTr="00F9361E">
        <w:trPr>
          <w:cantSplit/>
          <w:trHeight w:val="2276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F9361E" w:rsidRDefault="000A5603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20 – 24 OCAK 2014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250C1C" w:rsidP="00F936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364CB" w:rsidRPr="00F9361E">
              <w:rPr>
                <w:rFonts w:ascii="Times New Roman" w:hAnsi="Times New Roman"/>
                <w:b/>
                <w:sz w:val="20"/>
                <w:szCs w:val="20"/>
              </w:rPr>
              <w:t xml:space="preserve"> 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HALK OYUNLARIMIZ</w:t>
            </w:r>
          </w:p>
        </w:tc>
        <w:tc>
          <w:tcPr>
            <w:tcW w:w="821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D.2.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Çevresindeki halk oyunlarını müzikleri ile tanır.</w:t>
            </w:r>
          </w:p>
        </w:tc>
        <w:tc>
          <w:tcPr>
            <w:tcW w:w="637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Farklı halk oyunlarına ait görüntülü CD’ler, Halk oyunları müziklerinin olduğu CD’ler ve “</w:t>
            </w:r>
            <w:proofErr w:type="spellStart"/>
            <w:r w:rsidRPr="007303EC">
              <w:rPr>
                <w:rFonts w:ascii="Times New Roman" w:hAnsi="Times New Roman"/>
                <w:sz w:val="18"/>
                <w:szCs w:val="18"/>
              </w:rPr>
              <w:t>Atabarı</w:t>
            </w:r>
            <w:proofErr w:type="spellEnd"/>
            <w:r w:rsidRPr="007303EC">
              <w:rPr>
                <w:rFonts w:ascii="Times New Roman" w:hAnsi="Times New Roman"/>
                <w:sz w:val="18"/>
                <w:szCs w:val="18"/>
              </w:rPr>
              <w:t>” türküsünün notası</w:t>
            </w:r>
          </w:p>
        </w:tc>
        <w:tc>
          <w:tcPr>
            <w:tcW w:w="1653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64CB" w:rsidRPr="007303EC" w:rsidTr="00F9361E">
        <w:trPr>
          <w:cantSplit/>
          <w:trHeight w:val="2115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F9361E" w:rsidRDefault="000A5603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– 21 ŞUBAT 2014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7364CB" w:rsidP="00F9361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4 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MÜZİK, SÖZ VE HAREKET</w:t>
            </w:r>
          </w:p>
        </w:tc>
        <w:tc>
          <w:tcPr>
            <w:tcW w:w="821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B.5.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Müziklerdeki aynı ve farklı söz kümelerini harekete dönüştürür.</w:t>
            </w:r>
          </w:p>
        </w:tc>
        <w:tc>
          <w:tcPr>
            <w:tcW w:w="637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“Ceviz Adam” tekerlemesinin notası</w:t>
            </w:r>
          </w:p>
        </w:tc>
        <w:tc>
          <w:tcPr>
            <w:tcW w:w="1653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B.5. Kazanımı ile İlgili Açıklama: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Çalışmalar seviyeye uygun şarkı ve türkü örnekleri ile yapılmalıdır.</w:t>
            </w: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64CB" w:rsidRPr="007303EC" w:rsidTr="00F9361E">
        <w:trPr>
          <w:cantSplit/>
          <w:trHeight w:val="2797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F9361E" w:rsidRDefault="000A5603" w:rsidP="000A56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 ŞUBAT – 14 MART 2014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7364CB" w:rsidP="00F936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6 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MÜZİK VE DANS</w:t>
            </w:r>
          </w:p>
        </w:tc>
        <w:tc>
          <w:tcPr>
            <w:tcW w:w="821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C.2.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Müziklerde yer alan farklı ezgi cümlelerini dansa dönüştürür.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C.1.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Dinlediği müziklerle ilgili duygu ve düşüncelerini ifade eder.</w:t>
            </w:r>
          </w:p>
        </w:tc>
        <w:tc>
          <w:tcPr>
            <w:tcW w:w="637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“Mutluluk” şarkısının bulunduğu CD ve şarkının notası</w:t>
            </w:r>
          </w:p>
        </w:tc>
        <w:tc>
          <w:tcPr>
            <w:tcW w:w="1653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C.2. Kazanımı ile İlgili Açıklama: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Şarkının değişen bölümleri sezdirilerek verilmeli, bilişsel anlatım yöntemine girilmemelidir.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C.1. Kazanımı ile İlgili Açıklama: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Öğrencilerin duygularını farklı anlatım yollarıyla ( drama, resim, şiir, düz yazı, tiyatro vb. ) ifade etmeleri sağlanır.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Türkçe dersi, “Görsel Okuma ve Görsel Sunu” Öğrenme Alanı: Bilgi, düşünce ve izlenimlerini resim, şekil ve sembol kullanarak görselleştirir. Duygu, düşünce ve izlenimlerini drama, tiyatro, müzikli oyun, kukla vb. yollarla sunar.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Rehberlik ve Psikolojik Danışma: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Grup içinde duygu ve düşüncelerini paylaşır, grupla işbirliği yapar.</w:t>
            </w: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64CB" w:rsidRPr="007303EC" w:rsidTr="00F9361E">
        <w:trPr>
          <w:cantSplit/>
          <w:trHeight w:val="2128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F9361E" w:rsidRDefault="000A5603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 MART – 4 NİSAN 2014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7364CB" w:rsidP="00F9361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61E">
              <w:rPr>
                <w:rFonts w:ascii="Times New Roman" w:hAnsi="Times New Roman"/>
                <w:b/>
                <w:sz w:val="20"/>
                <w:szCs w:val="20"/>
              </w:rPr>
              <w:t>6 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FARKLI TÜRLER, 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FARKLI MÜZİKLER</w:t>
            </w:r>
          </w:p>
        </w:tc>
        <w:tc>
          <w:tcPr>
            <w:tcW w:w="821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D.3.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Farklı türlerdeki müzikleri dinleyerek müzik beğeni ve kültürünü geliştirir.</w:t>
            </w:r>
          </w:p>
        </w:tc>
        <w:tc>
          <w:tcPr>
            <w:tcW w:w="637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Farklı müzik türlerine ait CD’ler</w:t>
            </w:r>
          </w:p>
        </w:tc>
        <w:tc>
          <w:tcPr>
            <w:tcW w:w="1653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D.3. Kazanımı ile İlgili Açıklama: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Öğrendikleri müzik türlerinin yanı sıra farklı müzik türlerinden de düzeye uygun olarak seçilen nitelikli örnekler dinletilmelidir.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64CB" w:rsidRPr="007303EC" w:rsidTr="00F9361E">
        <w:trPr>
          <w:cantSplit/>
          <w:trHeight w:val="1501"/>
          <w:jc w:val="center"/>
        </w:trPr>
        <w:tc>
          <w:tcPr>
            <w:tcW w:w="231" w:type="pct"/>
            <w:vMerge w:val="restart"/>
            <w:textDirection w:val="btLr"/>
            <w:vAlign w:val="center"/>
          </w:tcPr>
          <w:p w:rsidR="007364CB" w:rsidRPr="00F9361E" w:rsidRDefault="000A5603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 NİSAN – 9 MAYIS 2014</w:t>
            </w:r>
          </w:p>
        </w:tc>
        <w:tc>
          <w:tcPr>
            <w:tcW w:w="202" w:type="pct"/>
            <w:vMerge w:val="restart"/>
            <w:textDirection w:val="btLr"/>
            <w:vAlign w:val="center"/>
          </w:tcPr>
          <w:p w:rsidR="007364CB" w:rsidRPr="00F9361E" w:rsidRDefault="000A5603" w:rsidP="00F9361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7364CB" w:rsidRPr="00F9361E">
              <w:rPr>
                <w:rFonts w:ascii="Times New Roman" w:hAnsi="Times New Roman"/>
                <w:b/>
                <w:sz w:val="20"/>
                <w:szCs w:val="20"/>
              </w:rPr>
              <w:t xml:space="preserve"> SAAT</w:t>
            </w:r>
          </w:p>
        </w:tc>
        <w:tc>
          <w:tcPr>
            <w:tcW w:w="820" w:type="pct"/>
            <w:vMerge w:val="restart"/>
          </w:tcPr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BELİRLİ GÜN VE HAFTALARIMIZ</w:t>
            </w:r>
          </w:p>
        </w:tc>
        <w:tc>
          <w:tcPr>
            <w:tcW w:w="821" w:type="pct"/>
            <w:vMerge w:val="restar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A.3.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Belirli gün ve haftalarla ilgili müzikleri anlamına uygun söyler.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A.6.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Müzik çalışmalarını sergiler.</w:t>
            </w:r>
          </w:p>
        </w:tc>
        <w:tc>
          <w:tcPr>
            <w:tcW w:w="637" w:type="pct"/>
            <w:vMerge w:val="restar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 xml:space="preserve">Belirli gün ve haftalara ait şarkı türkü ve marşların olduğu CD’ler, “Cumhuriyet Marşı”, “Ağaca Övgü”, “Bay Mikrop”, “23 Nisan Kutlu Olsun” ve “Trafikçilik Oyunu” isimli şarkıların notaları </w:t>
            </w:r>
          </w:p>
        </w:tc>
        <w:tc>
          <w:tcPr>
            <w:tcW w:w="1653" w:type="pct"/>
            <w:vMerge w:val="restar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A.3.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Türkçe Dersi, “Görsel Okuma ve Görsel Sunu” Öğrenme Alanı: Duygu, düşünce ve izlenimlerini drama, tiyatro, müzikli oyun, kukla vb. yollarla sunar.</w:t>
            </w: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Hayat bilgisi dersi, “Okul Heyecanım” Teması: Özel günlerin paylaşımlar için uygun zamanlar olduğunu kabul eder ve kutlamalar için alternatifler üretir.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A.6.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Öğrencilerin birikimlerini sunmaları istenmelidir.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Ders içi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“Dinlediği müziklerle ilgili duygu ve düşüncelerini ifade eder.” kazanımı ile ilişkilendirilmelidir.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Türkçe dersi “Görsel Okuma ve Görsel Sunu” Öğrenme Alanı: Şekil, sembol ve işaretlerin anlamlarını bilir.</w:t>
            </w: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64CB" w:rsidRPr="007303EC" w:rsidTr="00F9361E">
        <w:trPr>
          <w:cantSplit/>
          <w:trHeight w:val="1465"/>
          <w:jc w:val="center"/>
        </w:trPr>
        <w:tc>
          <w:tcPr>
            <w:tcW w:w="231" w:type="pct"/>
            <w:vMerge/>
            <w:textDirection w:val="btLr"/>
            <w:vAlign w:val="center"/>
          </w:tcPr>
          <w:p w:rsidR="007364CB" w:rsidRPr="00F9361E" w:rsidRDefault="007364CB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2" w:type="pct"/>
            <w:vMerge/>
            <w:textDirection w:val="btLr"/>
            <w:vAlign w:val="center"/>
          </w:tcPr>
          <w:p w:rsidR="007364CB" w:rsidRPr="00F9361E" w:rsidRDefault="007364CB" w:rsidP="00F9361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0" w:type="pct"/>
            <w:vMerge/>
          </w:tcPr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pct"/>
            <w:vMerge/>
          </w:tcPr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pct"/>
            <w:vMerge/>
          </w:tcPr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3" w:type="pct"/>
            <w:vMerge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64CB" w:rsidRPr="007303EC" w:rsidTr="00F9361E">
        <w:trPr>
          <w:cantSplit/>
          <w:trHeight w:val="3388"/>
          <w:jc w:val="center"/>
        </w:trPr>
        <w:tc>
          <w:tcPr>
            <w:tcW w:w="231" w:type="pct"/>
            <w:textDirection w:val="btLr"/>
            <w:vAlign w:val="center"/>
          </w:tcPr>
          <w:p w:rsidR="007364CB" w:rsidRPr="00F9361E" w:rsidRDefault="000A5603" w:rsidP="007303E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 MAYIS- 13 HAZİRAN 2014</w:t>
            </w:r>
          </w:p>
        </w:tc>
        <w:tc>
          <w:tcPr>
            <w:tcW w:w="202" w:type="pct"/>
            <w:textDirection w:val="btLr"/>
            <w:vAlign w:val="center"/>
          </w:tcPr>
          <w:p w:rsidR="007364CB" w:rsidRPr="00F9361E" w:rsidRDefault="000A5603" w:rsidP="00F9361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7364CB" w:rsidRPr="00F9361E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820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ATATÜRK VE MÜZİK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1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A.4.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Atatürk ile ilgili düzeyine uygun şarkıları doğru ve etkili söyler.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D.4.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Çevresindeki Atatürk ile ilgili müzik etkinliklerine katılır.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D.6.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Atatürk ile ilgili şarkı dağarcığını geliştirmeye istekli olur.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D.7.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Çevresindeki Atatürk ile ilgili müzik etkinliklerine katılmaktan zevk alır.</w:t>
            </w:r>
          </w:p>
        </w:tc>
        <w:tc>
          <w:tcPr>
            <w:tcW w:w="637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>Atatürk ile ilgili görsel ve işitsel materyaller     ( DVD, CD, Mp3 çalar vb. ) , “Atatürk’ü Severim”, “Atatürk’üm” ve “Atatürk’ün Çiçekleri” isimli şarkıların notaları.</w:t>
            </w:r>
          </w:p>
        </w:tc>
        <w:tc>
          <w:tcPr>
            <w:tcW w:w="1653" w:type="pct"/>
          </w:tcPr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A.4.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10 Kasım Atatürk’ü anma törenlerinde ve milli bayramlarda bu kazanıma yer verilmelidir.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sz w:val="18"/>
                <w:szCs w:val="18"/>
              </w:rPr>
              <w:t xml:space="preserve">A.1.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sym w:font="Wingdings" w:char="F0E0"/>
            </w:r>
            <w:r w:rsidRPr="007303EC">
              <w:rPr>
                <w:rFonts w:ascii="Times New Roman" w:hAnsi="Times New Roman"/>
                <w:sz w:val="18"/>
                <w:szCs w:val="18"/>
              </w:rPr>
              <w:t xml:space="preserve"> A.4.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Hayat Bilgisi Dersi, “Okul Heyecanım” Teması: Atatürk’ün hayatıyla ilgili olgu ve olayları sanat yoluyla ifade eder.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D.5. Kazanımı ile İlgili Açıklama: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Uyarı: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10 Kasım Atatürk’ü anma törenlerinde ve milli bayramlarda bu kazanıma yer verilmelidir.</w:t>
            </w: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pStyle w:val="AralkYok"/>
              <w:rPr>
                <w:rFonts w:ascii="Times New Roman" w:hAnsi="Times New Roman"/>
                <w:b/>
                <w:sz w:val="18"/>
                <w:szCs w:val="18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>D.7. Kazanımı ile İlgili Açıklama:</w:t>
            </w:r>
          </w:p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03EC">
              <w:rPr>
                <w:rFonts w:ascii="Times New Roman" w:hAnsi="Times New Roman"/>
                <w:b/>
                <w:sz w:val="18"/>
                <w:szCs w:val="18"/>
              </w:rPr>
              <w:t xml:space="preserve">Diğer derslerle ilişkilendirme: </w:t>
            </w:r>
            <w:r w:rsidRPr="007303EC">
              <w:rPr>
                <w:rFonts w:ascii="Times New Roman" w:hAnsi="Times New Roman"/>
                <w:sz w:val="18"/>
                <w:szCs w:val="18"/>
              </w:rPr>
              <w:t>Hayat Bilgisi Dersi, “Okul Heyecanım” Teması: Atatürk’ün hayatıyla ilgili olgu ve olayları sanat yoluyla ifade eder.</w:t>
            </w:r>
          </w:p>
        </w:tc>
        <w:tc>
          <w:tcPr>
            <w:tcW w:w="636" w:type="pct"/>
          </w:tcPr>
          <w:p w:rsidR="007364CB" w:rsidRPr="007303EC" w:rsidRDefault="007364CB" w:rsidP="00F936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364CB" w:rsidRPr="007303EC" w:rsidRDefault="007364CB" w:rsidP="00F936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12591" w:rsidRPr="00D61842" w:rsidRDefault="00C12591" w:rsidP="00C12591">
      <w:pPr>
        <w:tabs>
          <w:tab w:val="left" w:pos="12690"/>
        </w:tabs>
        <w:autoSpaceDE w:val="0"/>
        <w:autoSpaceDN w:val="0"/>
        <w:adjustRightInd w:val="0"/>
        <w:spacing w:after="0"/>
        <w:ind w:left="708" w:firstLine="708"/>
      </w:pPr>
      <w:r w:rsidRPr="00456C26">
        <w:rPr>
          <w:rFonts w:ascii="Cambria Math" w:hAnsi="Cambria Math" w:cs="Arial"/>
          <w:b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</w:p>
    <w:p w:rsidR="00C12591" w:rsidRPr="007303EC" w:rsidRDefault="00C12591">
      <w:pPr>
        <w:rPr>
          <w:rFonts w:ascii="Times New Roman" w:hAnsi="Times New Roman"/>
        </w:rPr>
      </w:pPr>
    </w:p>
    <w:sectPr w:rsidR="00C12591" w:rsidRPr="007303EC" w:rsidSect="007303EC">
      <w:headerReference w:type="default" r:id="rId7"/>
      <w:footerReference w:type="default" r:id="rId8"/>
      <w:pgSz w:w="16838" w:h="11906" w:orient="landscape"/>
      <w:pgMar w:top="1418" w:right="851" w:bottom="851" w:left="851" w:header="709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D8B" w:rsidRDefault="00565D8B" w:rsidP="009C400D">
      <w:pPr>
        <w:spacing w:after="0" w:line="240" w:lineRule="auto"/>
      </w:pPr>
      <w:r>
        <w:separator/>
      </w:r>
    </w:p>
  </w:endnote>
  <w:endnote w:type="continuationSeparator" w:id="0">
    <w:p w:rsidR="00565D8B" w:rsidRDefault="00565D8B" w:rsidP="009C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2191706"/>
      <w:docPartObj>
        <w:docPartGallery w:val="Page Numbers (Bottom of Page)"/>
        <w:docPartUnique/>
      </w:docPartObj>
    </w:sdtPr>
    <w:sdtEndPr>
      <w:rPr>
        <w:rFonts w:ascii="Cambria Math" w:hAnsi="Cambria Math"/>
      </w:rPr>
    </w:sdtEndPr>
    <w:sdtContent>
      <w:p w:rsidR="007364CB" w:rsidRPr="007303EC" w:rsidRDefault="00B056BD">
        <w:pPr>
          <w:pStyle w:val="Altbilgi"/>
          <w:jc w:val="center"/>
          <w:rPr>
            <w:rFonts w:ascii="Cambria Math" w:hAnsi="Cambria Math"/>
          </w:rPr>
        </w:pPr>
        <w:r w:rsidRPr="007303EC">
          <w:rPr>
            <w:rFonts w:ascii="Cambria Math" w:hAnsi="Cambria Math"/>
          </w:rPr>
          <w:fldChar w:fldCharType="begin"/>
        </w:r>
        <w:r w:rsidR="007364CB" w:rsidRPr="007303EC">
          <w:rPr>
            <w:rFonts w:ascii="Cambria Math" w:hAnsi="Cambria Math"/>
          </w:rPr>
          <w:instrText>PAGE   \* MERGEFORMAT</w:instrText>
        </w:r>
        <w:r w:rsidRPr="007303EC">
          <w:rPr>
            <w:rFonts w:ascii="Cambria Math" w:hAnsi="Cambria Math"/>
          </w:rPr>
          <w:fldChar w:fldCharType="separate"/>
        </w:r>
        <w:r w:rsidR="00F03034">
          <w:rPr>
            <w:rFonts w:ascii="Cambria Math" w:hAnsi="Cambria Math"/>
            <w:noProof/>
          </w:rPr>
          <w:t>3</w:t>
        </w:r>
        <w:r w:rsidRPr="007303EC">
          <w:rPr>
            <w:rFonts w:ascii="Cambria Math" w:hAnsi="Cambria Math"/>
          </w:rPr>
          <w:fldChar w:fldCharType="end"/>
        </w:r>
      </w:p>
    </w:sdtContent>
  </w:sdt>
  <w:p w:rsidR="00CB44E9" w:rsidRDefault="00CB44E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D8B" w:rsidRDefault="00565D8B" w:rsidP="009C400D">
      <w:pPr>
        <w:spacing w:after="0" w:line="240" w:lineRule="auto"/>
      </w:pPr>
      <w:r>
        <w:separator/>
      </w:r>
    </w:p>
  </w:footnote>
  <w:footnote w:type="continuationSeparator" w:id="0">
    <w:p w:rsidR="00565D8B" w:rsidRDefault="00565D8B" w:rsidP="009C4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034" w:rsidRDefault="00F03034" w:rsidP="00F03034">
    <w:pPr>
      <w:pStyle w:val="stbilgi"/>
      <w:jc w:val="center"/>
      <w:rPr>
        <w:rFonts w:ascii="Cambria Math" w:hAnsi="Cambria Math"/>
      </w:rPr>
    </w:pPr>
    <w:r>
      <w:rPr>
        <w:rFonts w:ascii="Cambria Math" w:hAnsi="Cambria Math"/>
      </w:rPr>
      <w:t>CENGİZ TOPEL</w:t>
    </w:r>
    <w:r w:rsidRPr="007303EC">
      <w:rPr>
        <w:rFonts w:ascii="Cambria Math" w:hAnsi="Cambria Math"/>
      </w:rPr>
      <w:t xml:space="preserve"> İLKOKULU 3-A SINIFI </w:t>
    </w:r>
    <w:r>
      <w:rPr>
        <w:rFonts w:ascii="Cambria Math" w:hAnsi="Cambria Math"/>
        <w:b/>
        <w:sz w:val="32"/>
        <w:szCs w:val="32"/>
      </w:rPr>
      <w:t>MÜZİK</w:t>
    </w:r>
    <w:r w:rsidRPr="007303EC">
      <w:rPr>
        <w:rFonts w:ascii="Cambria Math" w:hAnsi="Cambria Math"/>
      </w:rPr>
      <w:t xml:space="preserve"> DERSİ ÜNİTELENDİRİLMİŞ YILLIK PLANI</w:t>
    </w:r>
  </w:p>
  <w:p w:rsidR="007303EC" w:rsidRPr="007303EC" w:rsidRDefault="007303EC" w:rsidP="009C400D">
    <w:pPr>
      <w:pStyle w:val="stbilgi"/>
      <w:jc w:val="center"/>
      <w:rPr>
        <w:rFonts w:ascii="Cambria Math" w:hAnsi="Cambria Math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20D9"/>
    <w:multiLevelType w:val="hybridMultilevel"/>
    <w:tmpl w:val="A7A62DA0"/>
    <w:lvl w:ilvl="0" w:tplc="CB6438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67592"/>
    <w:rsid w:val="0001488B"/>
    <w:rsid w:val="00031EEB"/>
    <w:rsid w:val="000512B3"/>
    <w:rsid w:val="00054BD3"/>
    <w:rsid w:val="00087524"/>
    <w:rsid w:val="000A5603"/>
    <w:rsid w:val="000C64BB"/>
    <w:rsid w:val="000F14E9"/>
    <w:rsid w:val="000F77E4"/>
    <w:rsid w:val="00157544"/>
    <w:rsid w:val="0018156C"/>
    <w:rsid w:val="0019613B"/>
    <w:rsid w:val="001C14FF"/>
    <w:rsid w:val="001D0B90"/>
    <w:rsid w:val="002049E0"/>
    <w:rsid w:val="0024435C"/>
    <w:rsid w:val="00247D42"/>
    <w:rsid w:val="00250C1C"/>
    <w:rsid w:val="00256A71"/>
    <w:rsid w:val="002D379B"/>
    <w:rsid w:val="002D671E"/>
    <w:rsid w:val="00300518"/>
    <w:rsid w:val="0038671D"/>
    <w:rsid w:val="003A797F"/>
    <w:rsid w:val="003B04C5"/>
    <w:rsid w:val="003D40EE"/>
    <w:rsid w:val="003E3AEA"/>
    <w:rsid w:val="00436A1F"/>
    <w:rsid w:val="00440EF0"/>
    <w:rsid w:val="00441A6A"/>
    <w:rsid w:val="004767CF"/>
    <w:rsid w:val="004923B9"/>
    <w:rsid w:val="004A38E8"/>
    <w:rsid w:val="004D013D"/>
    <w:rsid w:val="004F4317"/>
    <w:rsid w:val="0050706E"/>
    <w:rsid w:val="005526B7"/>
    <w:rsid w:val="00554021"/>
    <w:rsid w:val="00565B11"/>
    <w:rsid w:val="00565D8B"/>
    <w:rsid w:val="005A0226"/>
    <w:rsid w:val="005A0B5F"/>
    <w:rsid w:val="005A6140"/>
    <w:rsid w:val="005D2FE8"/>
    <w:rsid w:val="005D301A"/>
    <w:rsid w:val="005D67EE"/>
    <w:rsid w:val="005E75BE"/>
    <w:rsid w:val="00670100"/>
    <w:rsid w:val="006D04DD"/>
    <w:rsid w:val="006D5450"/>
    <w:rsid w:val="006F2438"/>
    <w:rsid w:val="007129B1"/>
    <w:rsid w:val="00721FDA"/>
    <w:rsid w:val="007303EC"/>
    <w:rsid w:val="00735E85"/>
    <w:rsid w:val="007364CB"/>
    <w:rsid w:val="00762CF8"/>
    <w:rsid w:val="00790603"/>
    <w:rsid w:val="00790909"/>
    <w:rsid w:val="007A4C8F"/>
    <w:rsid w:val="007B7CBA"/>
    <w:rsid w:val="007C1AEB"/>
    <w:rsid w:val="007D2366"/>
    <w:rsid w:val="008204BF"/>
    <w:rsid w:val="0086714B"/>
    <w:rsid w:val="00874382"/>
    <w:rsid w:val="008A0905"/>
    <w:rsid w:val="008D19BF"/>
    <w:rsid w:val="00911942"/>
    <w:rsid w:val="009311E2"/>
    <w:rsid w:val="0094560B"/>
    <w:rsid w:val="00970DAC"/>
    <w:rsid w:val="009A60C6"/>
    <w:rsid w:val="009C400D"/>
    <w:rsid w:val="009D312F"/>
    <w:rsid w:val="009E2278"/>
    <w:rsid w:val="00A01A30"/>
    <w:rsid w:val="00A32C52"/>
    <w:rsid w:val="00A56594"/>
    <w:rsid w:val="00A85E8C"/>
    <w:rsid w:val="00AA2032"/>
    <w:rsid w:val="00AD06AD"/>
    <w:rsid w:val="00AE0983"/>
    <w:rsid w:val="00B056BD"/>
    <w:rsid w:val="00B25ACB"/>
    <w:rsid w:val="00B36497"/>
    <w:rsid w:val="00B56649"/>
    <w:rsid w:val="00B67592"/>
    <w:rsid w:val="00B701F2"/>
    <w:rsid w:val="00B80DBA"/>
    <w:rsid w:val="00BF7F61"/>
    <w:rsid w:val="00C12591"/>
    <w:rsid w:val="00C34056"/>
    <w:rsid w:val="00C45E18"/>
    <w:rsid w:val="00CA1AA4"/>
    <w:rsid w:val="00CB44E9"/>
    <w:rsid w:val="00CC4DD3"/>
    <w:rsid w:val="00CF63F0"/>
    <w:rsid w:val="00CF6D2E"/>
    <w:rsid w:val="00D008DD"/>
    <w:rsid w:val="00D21875"/>
    <w:rsid w:val="00D5250F"/>
    <w:rsid w:val="00D60BAD"/>
    <w:rsid w:val="00DA53BC"/>
    <w:rsid w:val="00DC24D9"/>
    <w:rsid w:val="00DD3D9D"/>
    <w:rsid w:val="00DF78F8"/>
    <w:rsid w:val="00E42572"/>
    <w:rsid w:val="00E6066F"/>
    <w:rsid w:val="00E62A2B"/>
    <w:rsid w:val="00EA3D60"/>
    <w:rsid w:val="00EC7F7A"/>
    <w:rsid w:val="00ED001D"/>
    <w:rsid w:val="00EE6BC8"/>
    <w:rsid w:val="00EF509F"/>
    <w:rsid w:val="00F03034"/>
    <w:rsid w:val="00F04C4D"/>
    <w:rsid w:val="00F1452E"/>
    <w:rsid w:val="00F16BD9"/>
    <w:rsid w:val="00F44703"/>
    <w:rsid w:val="00F70D35"/>
    <w:rsid w:val="00F92A6A"/>
    <w:rsid w:val="00F9361E"/>
    <w:rsid w:val="00FA26FB"/>
    <w:rsid w:val="00FA45FA"/>
    <w:rsid w:val="00FB2C4A"/>
    <w:rsid w:val="00FC3413"/>
    <w:rsid w:val="00FD2B5F"/>
    <w:rsid w:val="00FE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88B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ED001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675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65B11"/>
    <w:pPr>
      <w:ind w:left="720"/>
      <w:contextualSpacing/>
    </w:pPr>
  </w:style>
  <w:style w:type="paragraph" w:styleId="AralkYok">
    <w:name w:val="No Spacing"/>
    <w:uiPriority w:val="1"/>
    <w:qFormat/>
    <w:rsid w:val="00ED001D"/>
    <w:rPr>
      <w:sz w:val="22"/>
      <w:szCs w:val="22"/>
      <w:lang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ED00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9C4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400D"/>
  </w:style>
  <w:style w:type="paragraph" w:styleId="Altbilgi">
    <w:name w:val="footer"/>
    <w:basedOn w:val="Normal"/>
    <w:link w:val="AltbilgiChar"/>
    <w:uiPriority w:val="99"/>
    <w:unhideWhenUsed/>
    <w:rsid w:val="009C4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400D"/>
  </w:style>
  <w:style w:type="paragraph" w:styleId="BalonMetni">
    <w:name w:val="Balloon Text"/>
    <w:basedOn w:val="Normal"/>
    <w:link w:val="BalonMetniChar"/>
    <w:uiPriority w:val="99"/>
    <w:semiHidden/>
    <w:unhideWhenUsed/>
    <w:rsid w:val="000C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64B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A79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Muhammet Temiz</dc:creator>
  <cp:lastModifiedBy>El Hamse</cp:lastModifiedBy>
  <cp:revision>2</cp:revision>
  <dcterms:created xsi:type="dcterms:W3CDTF">2013-09-23T21:26:00Z</dcterms:created>
  <dcterms:modified xsi:type="dcterms:W3CDTF">2013-09-23T21:26:00Z</dcterms:modified>
</cp:coreProperties>
</file>